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42E" w14:textId="0FE2BE7E" w:rsidR="00AE2FA1" w:rsidRDefault="00AE2FA1">
      <w:r>
        <w:t xml:space="preserve">Úloha 3: Konštrukcia </w:t>
      </w:r>
      <w:proofErr w:type="spellStart"/>
      <w:r w:rsidR="00A00C2A">
        <w:t>hydrogramu</w:t>
      </w:r>
      <w:proofErr w:type="spellEnd"/>
      <w:r w:rsidR="00A00C2A">
        <w:t xml:space="preserve"> a </w:t>
      </w:r>
      <w:r>
        <w:t xml:space="preserve">čiary prekročenia </w:t>
      </w:r>
    </w:p>
    <w:p w14:paraId="3FBD1DEC" w14:textId="59B63E8B" w:rsidR="00AE2FA1" w:rsidRDefault="00AE2FA1" w:rsidP="00AE2FA1">
      <w:pPr>
        <w:pStyle w:val="ListParagraph"/>
        <w:numPr>
          <w:ilvl w:val="0"/>
          <w:numId w:val="1"/>
        </w:numPr>
      </w:pPr>
      <w:r>
        <w:t xml:space="preserve">Stiahnutie </w:t>
      </w:r>
      <w:r w:rsidR="00AD4451">
        <w:t>hydrologickej</w:t>
      </w:r>
      <w:r>
        <w:t xml:space="preserve"> ročenky od SHMÚ a výber ľubovoľného potoka:</w:t>
      </w:r>
      <w:r>
        <w:br/>
      </w:r>
      <w:hyperlink r:id="rId5" w:history="1">
        <w:r w:rsidRPr="00407648">
          <w:rPr>
            <w:rStyle w:val="Hyperlink"/>
          </w:rPr>
          <w:t>https://www.shmu.sk/File/Hydrologia/Monitoring_PV_PzV/Monitoring_kvantity_PV/PVkvant2018/Hydrologicka_rocenka_PV_2018.pdf</w:t>
        </w:r>
      </w:hyperlink>
    </w:p>
    <w:p w14:paraId="73039201" w14:textId="612804F7" w:rsidR="00AE2FA1" w:rsidRDefault="00AE2FA1" w:rsidP="00AE2FA1">
      <w:pPr>
        <w:pStyle w:val="ListParagraph"/>
        <w:numPr>
          <w:ilvl w:val="0"/>
          <w:numId w:val="1"/>
        </w:numPr>
      </w:pPr>
      <w:r>
        <w:t xml:space="preserve">Kopírovanie / konverzia dát do súboru Excel </w:t>
      </w:r>
    </w:p>
    <w:p w14:paraId="1F78EFBD" w14:textId="71EAD75E" w:rsidR="00D12BFE" w:rsidRDefault="00DC6536" w:rsidP="00AE2FA1">
      <w:pPr>
        <w:pStyle w:val="ListParagraph"/>
        <w:numPr>
          <w:ilvl w:val="0"/>
          <w:numId w:val="1"/>
        </w:numPr>
      </w:pPr>
      <w:r>
        <w:t xml:space="preserve">Konštrukcia </w:t>
      </w:r>
      <w:proofErr w:type="spellStart"/>
      <w:r>
        <w:t>hydrogr</w:t>
      </w:r>
      <w:r w:rsidR="00D12BFE">
        <w:t>amu</w:t>
      </w:r>
      <w:proofErr w:type="spellEnd"/>
      <w:r w:rsidR="00D12BFE">
        <w:t xml:space="preserve"> priemerných denných</w:t>
      </w:r>
      <w:r w:rsidR="008A758E">
        <w:t>, mesačných</w:t>
      </w:r>
      <w:r w:rsidR="00AD4451">
        <w:t xml:space="preserve"> (priemer za dni v mesiaci)</w:t>
      </w:r>
      <w:r w:rsidR="008A758E">
        <w:t xml:space="preserve"> a ročných</w:t>
      </w:r>
      <w:r w:rsidR="00D12BFE">
        <w:t xml:space="preserve"> </w:t>
      </w:r>
      <w:r w:rsidR="00AD4451">
        <w:t xml:space="preserve">(priemer za mesiace) </w:t>
      </w:r>
      <w:r w:rsidR="00AD4451">
        <w:t>prietokov</w:t>
      </w:r>
    </w:p>
    <w:p w14:paraId="60FBB199" w14:textId="569BC9E9" w:rsidR="00D12BFE" w:rsidRDefault="008A758E" w:rsidP="00D12BFE">
      <w:pPr>
        <w:ind w:left="360"/>
      </w:pPr>
      <w:r w:rsidRPr="008A758E">
        <w:drawing>
          <wp:inline distT="0" distB="0" distL="0" distR="0" wp14:anchorId="319DC8F6" wp14:editId="57CB3459">
            <wp:extent cx="5760720" cy="2523490"/>
            <wp:effectExtent l="0" t="0" r="0" b="0"/>
            <wp:docPr id="2002490160" name="Picture 1" descr="A graph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90160" name="Picture 1" descr="A graph on a white shee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CBCD" w14:textId="35B43E80" w:rsidR="00D12BFE" w:rsidRDefault="00D12BFE" w:rsidP="00AE2FA1">
      <w:pPr>
        <w:pStyle w:val="ListParagraph"/>
        <w:numPr>
          <w:ilvl w:val="0"/>
          <w:numId w:val="1"/>
        </w:numPr>
      </w:pPr>
      <w:r>
        <w:t xml:space="preserve">Konštrukcia čiary prekročenia a čiary </w:t>
      </w:r>
      <w:r w:rsidR="008A758E">
        <w:t>nedosiahnutia</w:t>
      </w:r>
      <w:r>
        <w:t xml:space="preserve"> priemerných denných prietokov </w:t>
      </w:r>
      <w:r w:rsidR="00906765">
        <w:t xml:space="preserve">na základe </w:t>
      </w:r>
      <w:proofErr w:type="spellStart"/>
      <w:r w:rsidR="00906765">
        <w:t>Histogramu</w:t>
      </w:r>
      <w:proofErr w:type="spellEnd"/>
      <w:r w:rsidR="00906765">
        <w:t xml:space="preserve"> početnosti:</w:t>
      </w:r>
    </w:p>
    <w:p w14:paraId="610DCA83" w14:textId="61E3C7A1" w:rsidR="00906765" w:rsidRDefault="00906765" w:rsidP="00906765">
      <w:pPr>
        <w:pStyle w:val="ListParagraph"/>
      </w:pPr>
      <w:r>
        <w:t>Rozdeľte svoj tok do 14-20 intervalov a</w:t>
      </w:r>
      <w:r w:rsidR="00AD4451">
        <w:t xml:space="preserve"> buď ručne alebo </w:t>
      </w:r>
      <w:r>
        <w:t xml:space="preserve">cez funkciu </w:t>
      </w:r>
      <w:proofErr w:type="spellStart"/>
      <w:r>
        <w:t>Histogram</w:t>
      </w:r>
      <w:proofErr w:type="spellEnd"/>
      <w:r>
        <w:t xml:space="preserve"> určite frekvenciu o</w:t>
      </w:r>
      <w:r w:rsidR="00AD4451">
        <w:t>p</w:t>
      </w:r>
      <w:r>
        <w:t>a</w:t>
      </w:r>
      <w:r w:rsidR="00AD4451">
        <w:t>k</w:t>
      </w:r>
      <w:r>
        <w:t xml:space="preserve">ovania, určite </w:t>
      </w:r>
      <w:r w:rsidR="00AD4451">
        <w:t>dolné</w:t>
      </w:r>
      <w:r>
        <w:t xml:space="preserve"> a </w:t>
      </w:r>
      <w:r w:rsidR="00AD4451">
        <w:t>hôrne</w:t>
      </w:r>
      <w:r>
        <w:t xml:space="preserve"> hranice intervalov a vypočítajte Poradie v čiare prekročenia na základe kumulatívnej početnosti 1 </w:t>
      </w:r>
      <w:r>
        <w:rPr>
          <w:lang w:val="en-GB"/>
        </w:rPr>
        <w:t>+ Po</w:t>
      </w:r>
      <w:proofErr w:type="spellStart"/>
      <w:r>
        <w:t>četnosť</w:t>
      </w:r>
      <w:proofErr w:type="spellEnd"/>
      <w:r>
        <w:t xml:space="preserve"> (posledné číslo počet buniek = 365), rovnako Poradie čiary nedosiahnutia odpočítaním od 365 početnosť výskytu v triede (obr. </w:t>
      </w:r>
      <w:r w:rsidR="00AD4451">
        <w:t>Príklad</w:t>
      </w:r>
      <w:r>
        <w:t>)</w:t>
      </w:r>
    </w:p>
    <w:p w14:paraId="34C47674" w14:textId="56368B12" w:rsidR="00906765" w:rsidRDefault="00906765" w:rsidP="00906765">
      <w:pPr>
        <w:pStyle w:val="ListParagraph"/>
        <w:jc w:val="center"/>
      </w:pPr>
      <w:r w:rsidRPr="00906765">
        <w:drawing>
          <wp:inline distT="0" distB="0" distL="0" distR="0" wp14:anchorId="588751C0" wp14:editId="01708F4F">
            <wp:extent cx="4134427" cy="2333951"/>
            <wp:effectExtent l="0" t="0" r="0" b="9525"/>
            <wp:docPr id="868697326" name="Picture 1" descr="A table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97326" name="Picture 1" descr="A table with numbers and lett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F2D0" w14:textId="051F7B3B" w:rsidR="00906765" w:rsidRDefault="00906765" w:rsidP="00906765">
      <w:pPr>
        <w:ind w:left="360"/>
      </w:pPr>
    </w:p>
    <w:p w14:paraId="36750B06" w14:textId="77777777" w:rsidR="008A758E" w:rsidRDefault="008A758E" w:rsidP="008A758E">
      <w:pPr>
        <w:ind w:left="360"/>
      </w:pPr>
    </w:p>
    <w:p w14:paraId="0C7BA366" w14:textId="185340D2" w:rsidR="00AE2FA1" w:rsidRDefault="00AE2FA1" w:rsidP="00906765">
      <w:pPr>
        <w:pStyle w:val="ListParagraph"/>
        <w:numPr>
          <w:ilvl w:val="0"/>
          <w:numId w:val="1"/>
        </w:numPr>
      </w:pPr>
      <w:r>
        <w:lastRenderedPageBreak/>
        <w:t xml:space="preserve">Výpočet pravdepodobnosti prekročenia </w:t>
      </w:r>
      <w:r w:rsidR="00906765">
        <w:t xml:space="preserve">zo zoradených hodnôt prietokov (od </w:t>
      </w:r>
      <w:r w:rsidR="00AD4451">
        <w:t>najväčšieho</w:t>
      </w:r>
      <w:r w:rsidR="00906765">
        <w:t xml:space="preserve"> po </w:t>
      </w:r>
      <w:r w:rsidR="00AD4451">
        <w:t>najmenší</w:t>
      </w:r>
      <w:r w:rsidR="00906765">
        <w:t xml:space="preserve">) </w:t>
      </w:r>
      <w:r>
        <w:t>po</w:t>
      </w:r>
      <w:r w:rsidR="00906765">
        <w:t>dľa vzorca</w:t>
      </w:r>
      <w:r>
        <w:t xml:space="preserve"> =(</w:t>
      </w:r>
      <w:proofErr w:type="spellStart"/>
      <w:r>
        <w:t>Akt_Bunka</w:t>
      </w:r>
      <w:proofErr w:type="spellEnd"/>
      <w:r>
        <w:t xml:space="preserve"> – 0,3) / (Počet buniek </w:t>
      </w:r>
      <w:r>
        <w:rPr>
          <w:lang w:val="en-GB"/>
        </w:rPr>
        <w:t xml:space="preserve">+ </w:t>
      </w:r>
      <w:r>
        <w:t>0,4) * 100</w:t>
      </w:r>
    </w:p>
    <w:p w14:paraId="1CC27D47" w14:textId="397D9A76" w:rsidR="00906765" w:rsidRDefault="00906765" w:rsidP="00906765">
      <w:pPr>
        <w:ind w:left="360"/>
        <w:jc w:val="center"/>
      </w:pPr>
      <w:r w:rsidRPr="00906765">
        <w:drawing>
          <wp:inline distT="0" distB="0" distL="0" distR="0" wp14:anchorId="229B7ADC" wp14:editId="00394E28">
            <wp:extent cx="1895073" cy="1912620"/>
            <wp:effectExtent l="0" t="0" r="0" b="0"/>
            <wp:docPr id="739026534" name="Picture 1" descr="A table of numbers and dig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26534" name="Picture 1" descr="A table of numbers and digits&#10;&#10;Description automatically generated"/>
                    <pic:cNvPicPr/>
                  </pic:nvPicPr>
                  <pic:blipFill rotWithShape="1">
                    <a:blip r:embed="rId8"/>
                    <a:srcRect b="60721"/>
                    <a:stretch/>
                  </pic:blipFill>
                  <pic:spPr bwMode="auto">
                    <a:xfrm>
                      <a:off x="0" y="0"/>
                      <a:ext cx="1896063" cy="1913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B772D" w14:textId="77777777" w:rsidR="00AD4451" w:rsidRDefault="00906765" w:rsidP="00906765">
      <w:pPr>
        <w:pStyle w:val="ListParagraph"/>
        <w:numPr>
          <w:ilvl w:val="0"/>
          <w:numId w:val="1"/>
        </w:numPr>
      </w:pPr>
      <w:r>
        <w:t>Konštrukcia grafu s prvkami:</w:t>
      </w:r>
      <w:r>
        <w:br/>
        <w:t xml:space="preserve">1. </w:t>
      </w:r>
      <w:proofErr w:type="spellStart"/>
      <w:r>
        <w:t>Hydrogram</w:t>
      </w:r>
      <w:proofErr w:type="spellEnd"/>
      <w:r>
        <w:t xml:space="preserve"> priemerného denného prietoku (X – deň v roku, Y priemerný denný prietok)</w:t>
      </w:r>
      <w:r>
        <w:br/>
        <w:t>2</w:t>
      </w:r>
      <w:r>
        <w:t xml:space="preserve">. </w:t>
      </w:r>
      <w:proofErr w:type="spellStart"/>
      <w:r>
        <w:t>Hydrogram</w:t>
      </w:r>
      <w:proofErr w:type="spellEnd"/>
      <w:r>
        <w:t xml:space="preserve"> priemerného </w:t>
      </w:r>
      <w:r>
        <w:t>mesačného</w:t>
      </w:r>
      <w:r>
        <w:t xml:space="preserve"> prietoku (X – deň v roku, Y priemerný </w:t>
      </w:r>
      <w:r>
        <w:t>mesačný</w:t>
      </w:r>
      <w:r>
        <w:t xml:space="preserve"> prietok)</w:t>
      </w:r>
      <w:r>
        <w:br/>
        <w:t>3</w:t>
      </w:r>
      <w:r>
        <w:t xml:space="preserve">. </w:t>
      </w:r>
      <w:proofErr w:type="spellStart"/>
      <w:r>
        <w:t>Hydrogram</w:t>
      </w:r>
      <w:proofErr w:type="spellEnd"/>
      <w:r>
        <w:t xml:space="preserve"> priemerného </w:t>
      </w:r>
      <w:r>
        <w:t>ročného</w:t>
      </w:r>
      <w:r>
        <w:t xml:space="preserve"> prietoku (X – deň v roku, Y priemerný </w:t>
      </w:r>
      <w:r w:rsidR="00BA41E1">
        <w:t>ročný</w:t>
      </w:r>
      <w:r>
        <w:t xml:space="preserve"> prietok)</w:t>
      </w:r>
      <w:r w:rsidR="00BA41E1">
        <w:br/>
        <w:t xml:space="preserve">4. </w:t>
      </w:r>
      <w:proofErr w:type="spellStart"/>
      <w:r w:rsidR="00BA41E1">
        <w:t>Histogram</w:t>
      </w:r>
      <w:proofErr w:type="spellEnd"/>
      <w:r w:rsidR="00BA41E1">
        <w:t xml:space="preserve"> výskytu prietoku (os X – Dolná hranica intervalu, os Y početnosť výskytu)</w:t>
      </w:r>
      <w:r w:rsidR="00AD4451">
        <w:t xml:space="preserve"> – potrebné ohraničiť minimum a maximum tried s hodnotou pre správne vykreslenie línie (napr. 1 – 1.99 hodnoty </w:t>
      </w:r>
      <w:proofErr w:type="spellStart"/>
      <w:r w:rsidR="00AD4451">
        <w:t>poctenosti</w:t>
      </w:r>
      <w:proofErr w:type="spellEnd"/>
      <w:r w:rsidR="00AD4451">
        <w:t xml:space="preserve">, </w:t>
      </w:r>
      <w:proofErr w:type="spellStart"/>
      <w:r w:rsidR="00AD4451">
        <w:t>dalsia</w:t>
      </w:r>
      <w:proofErr w:type="spellEnd"/>
      <w:r w:rsidR="00AD4451">
        <w:t xml:space="preserve"> trieda 2 – 2.99...)</w:t>
      </w:r>
      <w:r w:rsidR="00BA41E1">
        <w:br/>
        <w:t>5. Čiara prekročenia – (os X poradie v čiare prekročenia, os Y Dolná hranica intervalu)</w:t>
      </w:r>
      <w:r w:rsidR="00BA41E1">
        <w:br/>
        <w:t xml:space="preserve">6. Čiara nedosiahnutia - </w:t>
      </w:r>
      <w:r w:rsidR="00BA41E1">
        <w:t xml:space="preserve">(os X poradie v čiare </w:t>
      </w:r>
      <w:r w:rsidR="00BA41E1">
        <w:t>nedosiahnutia</w:t>
      </w:r>
      <w:r w:rsidR="00BA41E1">
        <w:t xml:space="preserve">, os Y </w:t>
      </w:r>
      <w:r w:rsidR="00BA41E1">
        <w:t>Horná</w:t>
      </w:r>
      <w:r w:rsidR="00BA41E1">
        <w:t xml:space="preserve"> hranica intervalu)</w:t>
      </w:r>
    </w:p>
    <w:p w14:paraId="5A77467C" w14:textId="7219AFF3" w:rsidR="00906765" w:rsidRDefault="00AD4451" w:rsidP="00AD4451">
      <w:pPr>
        <w:ind w:left="360"/>
        <w:jc w:val="center"/>
      </w:pPr>
      <w:r w:rsidRPr="00AD4451">
        <w:drawing>
          <wp:inline distT="0" distB="0" distL="0" distR="0" wp14:anchorId="21023F19" wp14:editId="59B2769A">
            <wp:extent cx="5422256" cy="2543175"/>
            <wp:effectExtent l="0" t="0" r="7620" b="0"/>
            <wp:docPr id="1205163466" name="Picture 1" descr="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63466" name="Picture 1" descr="A graph of a graph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8586" cy="254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1E1">
        <w:br/>
      </w:r>
    </w:p>
    <w:sectPr w:rsidR="0090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05080"/>
    <w:multiLevelType w:val="hybridMultilevel"/>
    <w:tmpl w:val="A894A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1"/>
    <w:rsid w:val="008A758E"/>
    <w:rsid w:val="00906765"/>
    <w:rsid w:val="00A00C2A"/>
    <w:rsid w:val="00AD4451"/>
    <w:rsid w:val="00AE2FA1"/>
    <w:rsid w:val="00BA41E1"/>
    <w:rsid w:val="00BF30F7"/>
    <w:rsid w:val="00D12BFE"/>
    <w:rsid w:val="00D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9FA1"/>
  <w15:chartTrackingRefBased/>
  <w15:docId w15:val="{656C4F56-28FB-45DF-A5A7-E099F9A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shmu.sk/File/Hydrologia/Monitoring_PV_PzV/Monitoring_kvantity_PV/PVkvant2018/Hydrologicka_rocenka_PV_201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Šupinský</dc:creator>
  <cp:keywords/>
  <dc:description/>
  <cp:lastModifiedBy>Jozef Šupinský</cp:lastModifiedBy>
  <cp:revision>2</cp:revision>
  <dcterms:created xsi:type="dcterms:W3CDTF">2024-11-26T11:18:00Z</dcterms:created>
  <dcterms:modified xsi:type="dcterms:W3CDTF">2024-11-26T13:23:00Z</dcterms:modified>
</cp:coreProperties>
</file>