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40BFB957" w:rsidR="001C7E88" w:rsidRPr="007E0CA9" w:rsidRDefault="00C3055B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PLATÓN – AP1P1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 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40BFB957" w:rsidR="001C7E88" w:rsidRPr="007E0CA9" w:rsidRDefault="00C3055B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PLATÓN – AP1P1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 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A176CAC" w14:textId="77777777" w:rsidR="001C7E88" w:rsidRPr="00F64324" w:rsidRDefault="001C7E88" w:rsidP="001C7E88">
      <w:pPr>
        <w:pBdr>
          <w:bottom w:val="single" w:sz="12" w:space="0" w:color="2C8B70"/>
        </w:pBdr>
        <w:spacing w:before="48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6184762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6C22945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TA-US1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Geographical Thought and Urban and Regional Transformations</w:t>
            </w:r>
          </w:p>
          <w:p w14:paraId="21B6165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31B68360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C6C2CD5" w14:textId="77777777" w:rsidTr="00570D28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1DACA5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191955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491A2E3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4AD840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00AA7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D977A5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René Matlovič, Kvetoslava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Matlovičová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3CDB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 a Metamodern Geography: Beyond Modernist Certainty and Postmodern Fragmentation</w:t>
            </w:r>
          </w:p>
        </w:tc>
      </w:tr>
      <w:tr w:rsidR="001C7E88" w:rsidRPr="00F64324" w14:paraId="3802F661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AFD53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794824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Kunc, Petr Tonev, Markéta Novotná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75737C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Industrial Specialization, Deindustrialization, Functional, Spatial and Population Changes: the example of Czech cities, particularly Brno</w:t>
            </w:r>
          </w:p>
        </w:tc>
      </w:tr>
      <w:tr w:rsidR="001C7E88" w:rsidRPr="00F64324" w14:paraId="64ADD7F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B2A61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9B1C7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Josef Novotný, Saurav Chakraborty, Alexander Follmann, Indranil Maity, Jasper van Vliet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A100F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 a context-sensitive analysis of urban sanitation in India across scale and space</w:t>
            </w:r>
          </w:p>
        </w:tc>
      </w:tr>
      <w:tr w:rsidR="001C7E88" w:rsidRPr="00F64324" w14:paraId="7629C378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441F2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6D4E3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Bystroň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85DEB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What makes real housing estates (un)interesting? Case study of Ostrava–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Poruba</w:t>
            </w:r>
            <w:proofErr w:type="spellEnd"/>
          </w:p>
        </w:tc>
      </w:tr>
      <w:tr w:rsidR="001C7E88" w:rsidRPr="00F64324" w14:paraId="44FA8CBA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3CBE9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6790C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Radim Perlín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429DC7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can peripheral regions in the Czech Republic be defined and delineated?</w:t>
            </w:r>
          </w:p>
        </w:tc>
      </w:tr>
      <w:tr w:rsidR="001C7E88" w:rsidRPr="00F64324" w14:paraId="5D86CB0E" w14:textId="77777777" w:rsidTr="00570D28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AF5A5D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E7327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Kopp, Jiří Ježek, Jiří Preis, Jiří Pánek, David Vogt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88F7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Green infrastructure as part of the image of preferred housing locations for young people in Czechia</w:t>
            </w:r>
          </w:p>
        </w:tc>
      </w:tr>
    </w:tbl>
    <w:p w14:paraId="1728C64F" w14:textId="77777777" w:rsidR="001C7E88" w:rsidRPr="00F64324" w:rsidRDefault="001C7E88" w:rsidP="001C7E88">
      <w:pPr>
        <w:spacing w:after="90"/>
        <w:rPr>
          <w:rFonts w:asciiTheme="majorHAnsi" w:hAnsiTheme="majorHAnsi"/>
        </w:rPr>
      </w:pPr>
    </w:p>
    <w:p w14:paraId="5F28C08D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p w14:paraId="7E2966E6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F3A7CB9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762A685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E7CF067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36D76CE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2E6B6D4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0E0DDA4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7EC79F73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7EE92B19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B6187F4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B1317BB" w14:textId="52275E82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Tuesday, 8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212587E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EE8DFBD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Urban Mobility: Public Transport, Methods and Challenges</w:t>
            </w:r>
          </w:p>
          <w:p w14:paraId="16DC075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64D9A2FA" w14:textId="77777777" w:rsidR="001C7E88" w:rsidRPr="00365D4A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7F958F5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C4E3C6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070A86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CF9D8A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61D33B3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3D6843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79A6029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Robert Osman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67D14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Temporal design of public transport smoothness</w:t>
            </w:r>
          </w:p>
        </w:tc>
      </w:tr>
      <w:tr w:rsidR="001C7E88" w:rsidRPr="00F64324" w14:paraId="74F82DE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F94C62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8310C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Kateřina Kolková, Michal Lehnert, Veronika Květoňová, Dominik Novotný, Martin Jurek, Aleš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Létal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, Adam Stražovec, Olga Halásová, Jan Geletič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275B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Public Transport Stops Under Heat Stress: A Case Study from Olomouc, Czech Republic</w:t>
            </w:r>
          </w:p>
        </w:tc>
      </w:tr>
      <w:tr w:rsidR="001C7E88" w:rsidRPr="00F64324" w14:paraId="77E73AA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056CC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B2BE0B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Štefan Gábor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59C4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Towards More Reliable Spatial Analyses of Shared Micromobility: A Network Snapping Approach</w:t>
            </w:r>
          </w:p>
        </w:tc>
      </w:tr>
      <w:tr w:rsidR="001C7E88" w:rsidRPr="00F64324" w14:paraId="56EB60B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CC23EE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2F5331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Diana Ritterová, Jiří Pánek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B4B7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Mixed participatory mapping approach in urban mobility research</w:t>
            </w:r>
          </w:p>
        </w:tc>
      </w:tr>
      <w:tr w:rsidR="001C7E88" w:rsidRPr="00F64324" w14:paraId="589F30B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EEA6F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BCAB8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Marcel Horňák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B0C0EC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Urban Mobility Constraints in Central European Cities: Recent Evidence, Policy Responses, and Research Gaps</w:t>
            </w:r>
          </w:p>
        </w:tc>
      </w:tr>
    </w:tbl>
    <w:p w14:paraId="6E1BFF0B" w14:textId="77777777" w:rsidR="001C7E88" w:rsidRPr="007C082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p w14:paraId="0ACAA954" w14:textId="6FC62875" w:rsidR="001C7E88" w:rsidRPr="00167FCF" w:rsidRDefault="001C7E88" w:rsidP="00167FCF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82CCFA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BCEA062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HG3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Migration, Integration and Cultural Geography</w:t>
            </w:r>
          </w:p>
          <w:p w14:paraId="60EB912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7A25FF05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69F4323C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EB5511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CF58766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25820E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43D675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838179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EDD5F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Josef Novotný, Jiří Hasman, Jonáš Suchánek, Dušan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Drbohlav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1375ED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Mechanisms underlying public attitudes towards migrants and migration policies</w:t>
            </w:r>
          </w:p>
        </w:tc>
      </w:tr>
      <w:tr w:rsidR="001C7E88" w:rsidRPr="00F64324" w14:paraId="41BC35F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B278A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3CA94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Tomáš Havlíček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A72ED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Religion and Migrant Integration in a Broader Context: Examples from Ukrainian Migration in Czechia</w:t>
            </w:r>
          </w:p>
        </w:tc>
      </w:tr>
      <w:tr w:rsidR="001C7E88" w:rsidRPr="00F64324" w14:paraId="7A91266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C6FDC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A6E50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 Hasman, Jonáš Suchánek, Josef Novotný, Dušan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Drbohlav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1C526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hierarchy of deservingness: Irina deserves help, but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Ousmana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is not welcome in the Czech Republic!</w:t>
            </w:r>
          </w:p>
        </w:tc>
      </w:tr>
      <w:tr w:rsidR="001C7E88" w:rsidRPr="00F64324" w14:paraId="46D8B21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D7B55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F89E56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Aleš Nováček, Radim Král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31BAD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Spatial distribution of toponyms with the adjective “Czech”: historical and cultural perspectives</w:t>
            </w:r>
          </w:p>
        </w:tc>
      </w:tr>
    </w:tbl>
    <w:p w14:paraId="3411F94D" w14:textId="682582AA" w:rsidR="001C7E88" w:rsidRPr="009D0CB3" w:rsidRDefault="001C7E88" w:rsidP="00167FCF">
      <w:pPr>
        <w:spacing w:before="200" w:after="200"/>
        <w:rPr>
          <w:rFonts w:asciiTheme="majorHAnsi" w:hAnsiTheme="majorHAnsi"/>
          <w:sz w:val="10"/>
          <w:szCs w:val="10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22805CE0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663D21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PH-LS2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Landscape Change, Management and Historical Geography</w:t>
            </w:r>
          </w:p>
          <w:p w14:paraId="6E7F3E2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3177B6D9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35B6B432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8AE628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06714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35101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65ABD5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D2BAF5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FF279E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Pavel Hronček, Bohuslava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Hrončeková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Gregorová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43AFF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 Historical-Geographical Reconstruction of Water Bodies in the Lower Course of the Hron River Based on the Work of Matej Bel</w:t>
            </w:r>
          </w:p>
        </w:tc>
      </w:tr>
      <w:tr w:rsidR="001C7E88" w:rsidRPr="00F64324" w14:paraId="79B1C07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1F052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B1592B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Peter Mackovčin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5AB5A3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Topographical maps of scales 1:25 000 to 1:75 000 from the territory of Slovakia from the beginning to the end of World War II</w:t>
            </w:r>
          </w:p>
        </w:tc>
      </w:tr>
      <w:tr w:rsidR="001C7E88" w:rsidRPr="00F64324" w14:paraId="06FAE7A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32253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CABCF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Zita Izakovičová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C057F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Landscape ecological tools for climate mitigation and adaptation in Slovakia</w:t>
            </w:r>
          </w:p>
        </w:tc>
      </w:tr>
      <w:tr w:rsidR="001C7E88" w:rsidRPr="00F64324" w14:paraId="7C95C07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9604E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46E8D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Jiří Vágner, Tereza Kůsová, Dana Fialová, Zdeněk Kučera, Martina Tůmová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B5F283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Changes in the tourist and recreational use of the Vltava River and its impact on the long-term development of municipalities and the local landscape</w:t>
            </w:r>
          </w:p>
        </w:tc>
      </w:tr>
    </w:tbl>
    <w:p w14:paraId="3B37DF6B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A2131EA" w14:textId="77777777" w:rsidR="00CE338E" w:rsidRDefault="00CE338E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914C61D" w14:textId="6982CDE1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Wednesday, 9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CFB2E55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60B01E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HG5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Local Development, Community Resilience and Territorial Cooperation</w:t>
            </w:r>
          </w:p>
          <w:p w14:paraId="05515A2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1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6B2D28E6" w14:textId="77777777" w:rsidR="001C7E88" w:rsidRPr="00CC10A0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CDBD68A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E86FE55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BD7E99B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529BA47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04C630C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C22E1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6E3C6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Milan Takáč, Pavol Hurbánek, Ilona Svobodová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0F5F4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Relationship between Municipality Size and Selected Population Characteristics in Czechia and Slovakia</w:t>
            </w:r>
          </w:p>
        </w:tc>
      </w:tr>
      <w:tr w:rsidR="001C7E88" w:rsidRPr="00F64324" w14:paraId="5A6F475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24A3F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56A395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Kubeš, Adam Boček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727BC4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Overlooked very small towns. How do they rank in demographic, social, human and economic capital?</w:t>
            </w:r>
          </w:p>
        </w:tc>
      </w:tr>
      <w:tr w:rsidR="001C7E88" w:rsidRPr="00F64324" w14:paraId="2F6DA70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A11848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D158B9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Ondřej Konečný, Jan Pivoda, Gabriela Sovová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99701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What Does the Future Hold for Local Action Groups in the Czech Republic?</w:t>
            </w:r>
          </w:p>
        </w:tc>
      </w:tr>
      <w:tr w:rsidR="001C7E88" w:rsidRPr="00F64324" w14:paraId="787AC6F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AC8EE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F22C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Vladan Hruška, Šárka Lukešová, Veronika Kupková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FA0020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How development actors transform local heritage: interpretation and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valorization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of rural sites</w:t>
            </w:r>
          </w:p>
        </w:tc>
      </w:tr>
      <w:tr w:rsidR="001C7E88" w:rsidRPr="00F64324" w14:paraId="041059A2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92FFE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49D99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Daněk, Lucie Sovová, Marta Kolářová, Petr Jehlička, Jan Vávra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92D25C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Spaces of everyday food: strengthening food resilience through networks of care</w:t>
            </w:r>
          </w:p>
        </w:tc>
      </w:tr>
    </w:tbl>
    <w:p w14:paraId="024B50C1" w14:textId="77777777" w:rsidR="001C7E88" w:rsidRPr="005D259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p w14:paraId="3F967563" w14:textId="77777777" w:rsidR="001C7E88" w:rsidRDefault="001C7E88" w:rsidP="00167FCF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p w14:paraId="37C410F7" w14:textId="1C881B1C" w:rsidR="001C7E88" w:rsidRPr="00CE338E" w:rsidRDefault="001C7E88" w:rsidP="001C7E88">
      <w:pPr>
        <w:spacing w:before="200" w:after="9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sectPr w:rsidR="001C7E88" w:rsidRPr="00CE338E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78E0B" w14:textId="77777777" w:rsidR="00EB720C" w:rsidRDefault="00EB720C">
      <w:r>
        <w:separator/>
      </w:r>
    </w:p>
  </w:endnote>
  <w:endnote w:type="continuationSeparator" w:id="0">
    <w:p w14:paraId="1FB3D346" w14:textId="77777777" w:rsidR="00EB720C" w:rsidRDefault="00EB7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020F1" w14:textId="77777777" w:rsidR="00EB720C" w:rsidRDefault="00EB720C">
      <w:r>
        <w:separator/>
      </w:r>
    </w:p>
  </w:footnote>
  <w:footnote w:type="continuationSeparator" w:id="0">
    <w:p w14:paraId="15F9D36C" w14:textId="77777777" w:rsidR="00EB720C" w:rsidRDefault="00EB7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0F7D9E"/>
    <w:rsid w:val="00115E49"/>
    <w:rsid w:val="00143ED5"/>
    <w:rsid w:val="00167FCF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91564A"/>
    <w:rsid w:val="00992298"/>
    <w:rsid w:val="009C18AD"/>
    <w:rsid w:val="00A17DCE"/>
    <w:rsid w:val="00B07F2D"/>
    <w:rsid w:val="00B34EDE"/>
    <w:rsid w:val="00B53E50"/>
    <w:rsid w:val="00B867F5"/>
    <w:rsid w:val="00BC6376"/>
    <w:rsid w:val="00C11F31"/>
    <w:rsid w:val="00C3055B"/>
    <w:rsid w:val="00C64A50"/>
    <w:rsid w:val="00CE338E"/>
    <w:rsid w:val="00D73EEA"/>
    <w:rsid w:val="00D74048"/>
    <w:rsid w:val="00E33852"/>
    <w:rsid w:val="00E76341"/>
    <w:rsid w:val="00E81372"/>
    <w:rsid w:val="00E96050"/>
    <w:rsid w:val="00EB720C"/>
    <w:rsid w:val="00EC470A"/>
    <w:rsid w:val="00EF5E51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2026-09-01T10:15:00Z</dcterms:modified>
</cp:coreProperties>
</file>