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1741EEC" w:rsidR="00C360BD" w:rsidRDefault="00351CC7" w:rsidP="00C360BD">
      <w:pPr>
        <w:jc w:val="center"/>
        <w:rPr>
          <w:b/>
          <w:sz w:val="24"/>
        </w:rPr>
      </w:pPr>
      <w:r w:rsidRPr="00351CC7">
        <w:rPr>
          <w:b/>
          <w:sz w:val="24"/>
        </w:rPr>
        <w:t>Vít Volný</w:t>
      </w:r>
      <w:r w:rsidRPr="00351CC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51CC7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EC59B5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51CC7" w:rsidRPr="00351CC7">
        <w:t xml:space="preserve">Shifting Geopolitical Priorities and the Transformation </w:t>
      </w:r>
      <w:r w:rsidR="00351CC7">
        <w:br/>
      </w:r>
      <w:r w:rsidR="00351CC7" w:rsidRPr="00351CC7">
        <w:t>of Kosovo's Development Paradigm</w:t>
      </w:r>
      <w:r>
        <w:t>”</w:t>
      </w:r>
      <w:r w:rsidR="0048495F">
        <w:t xml:space="preserve"> </w:t>
      </w:r>
    </w:p>
    <w:p w14:paraId="16DB20D1" w14:textId="4FCD6F8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51CC7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F4190" w14:textId="77777777" w:rsidR="0033460B" w:rsidRDefault="0033460B" w:rsidP="006521CC">
      <w:pPr>
        <w:spacing w:after="0" w:line="240" w:lineRule="auto"/>
      </w:pPr>
      <w:r>
        <w:separator/>
      </w:r>
    </w:p>
  </w:endnote>
  <w:endnote w:type="continuationSeparator" w:id="0">
    <w:p w14:paraId="3ECFDEC1" w14:textId="77777777" w:rsidR="0033460B" w:rsidRDefault="0033460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9D81" w14:textId="77777777" w:rsidR="0033460B" w:rsidRDefault="0033460B" w:rsidP="006521CC">
      <w:pPr>
        <w:spacing w:after="0" w:line="240" w:lineRule="auto"/>
      </w:pPr>
      <w:r>
        <w:separator/>
      </w:r>
    </w:p>
  </w:footnote>
  <w:footnote w:type="continuationSeparator" w:id="0">
    <w:p w14:paraId="50DD67CD" w14:textId="77777777" w:rsidR="0033460B" w:rsidRDefault="0033460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3460B"/>
    <w:rsid w:val="00347F2A"/>
    <w:rsid w:val="00351CC7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2026-09-03T08:11:00Z</dcterms:created>
  <dcterms:modified xsi:type="dcterms:W3CDTF">2026-09-03T08:11:00Z</dcterms:modified>
  <cp:category/>
</cp:coreProperties>
</file>