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05BCEA5" w:rsidR="00C360BD" w:rsidRDefault="00E37E56" w:rsidP="00C360BD">
      <w:pPr>
        <w:jc w:val="center"/>
        <w:rPr>
          <w:b/>
          <w:sz w:val="24"/>
        </w:rPr>
      </w:pPr>
      <w:r w:rsidRPr="00E37E56">
        <w:rPr>
          <w:b/>
          <w:sz w:val="24"/>
        </w:rPr>
        <w:t>Ladislav Novotný</w:t>
      </w:r>
      <w:r w:rsidRPr="00E37E5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37E56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218AB2F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37E56" w:rsidRPr="00E37E56">
        <w:t>High Socio-Economic Segregation in a Low-Inequality Country? The Role of Spatial Scale in Interpreting Segregation in Slovakia</w:t>
      </w:r>
      <w:r>
        <w:t>”</w:t>
      </w:r>
      <w:r w:rsidR="0048495F">
        <w:t xml:space="preserve"> </w:t>
      </w:r>
    </w:p>
    <w:p w14:paraId="16DB20D1" w14:textId="4EB061A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37E5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E9852" w14:textId="77777777" w:rsidR="005539D4" w:rsidRDefault="005539D4" w:rsidP="006521CC">
      <w:pPr>
        <w:spacing w:after="0" w:line="240" w:lineRule="auto"/>
      </w:pPr>
      <w:r>
        <w:separator/>
      </w:r>
    </w:p>
  </w:endnote>
  <w:endnote w:type="continuationSeparator" w:id="0">
    <w:p w14:paraId="2F0961AA" w14:textId="77777777" w:rsidR="005539D4" w:rsidRDefault="005539D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C7A2" w14:textId="77777777" w:rsidR="005539D4" w:rsidRDefault="005539D4" w:rsidP="006521CC">
      <w:pPr>
        <w:spacing w:after="0" w:line="240" w:lineRule="auto"/>
      </w:pPr>
      <w:r>
        <w:separator/>
      </w:r>
    </w:p>
  </w:footnote>
  <w:footnote w:type="continuationSeparator" w:id="0">
    <w:p w14:paraId="2E27793F" w14:textId="77777777" w:rsidR="005539D4" w:rsidRDefault="005539D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539D4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2026-09-03T07:54:00Z</dcterms:created>
  <dcterms:modified xsi:type="dcterms:W3CDTF">2026-09-03T07:54:00Z</dcterms:modified>
  <cp:category/>
</cp:coreProperties>
</file>