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75FAE06" w:rsidR="00C360BD" w:rsidRDefault="007F250E" w:rsidP="00C360BD">
      <w:pPr>
        <w:jc w:val="center"/>
        <w:rPr>
          <w:b/>
          <w:sz w:val="24"/>
        </w:rPr>
      </w:pPr>
      <w:r w:rsidRPr="007F250E">
        <w:rPr>
          <w:b/>
          <w:sz w:val="24"/>
        </w:rPr>
        <w:t xml:space="preserve">Jozef Minár </w:t>
      </w:r>
      <w:r w:rsidR="003F76C2">
        <w:rPr>
          <w:b/>
          <w:sz w:val="24"/>
        </w:rPr>
        <w:t>(</w:t>
      </w:r>
      <w:r w:rsidRPr="007F250E">
        <w:rPr>
          <w:b/>
          <w:sz w:val="24"/>
        </w:rPr>
        <w:t>Comenius University Bratislava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1922D017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0C2B74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F250E" w:rsidRPr="007F250E">
        <w:t xml:space="preserve">Regional aspect of physical geomorphometry – a new interpretation </w:t>
      </w:r>
      <w:r w:rsidR="007F250E">
        <w:br/>
      </w:r>
      <w:r w:rsidR="007F250E" w:rsidRPr="007F250E">
        <w:t>of land surface roughness</w:t>
      </w:r>
      <w:r>
        <w:t>”</w:t>
      </w:r>
      <w:r w:rsidR="0048495F">
        <w:t xml:space="preserve"> </w:t>
      </w:r>
    </w:p>
    <w:p w14:paraId="16DB20D1" w14:textId="3DA44ED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14A9B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r w:rsidR="00920391" w:rsidRPr="00920391">
        <w:rPr>
          <w:rStyle w:val="Vrazn"/>
        </w:rPr>
        <w:t>Občianske združenie PRÍRODOVEDEC</w:t>
      </w:r>
      <w:r>
        <w:br/>
        <w:t>Šrobárova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Marián Kireš</w:t>
      </w:r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>OZ Prírodovedec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7DD05" w14:textId="77777777" w:rsidR="002C4538" w:rsidRDefault="002C4538" w:rsidP="006521CC">
      <w:pPr>
        <w:spacing w:after="0" w:line="240" w:lineRule="auto"/>
      </w:pPr>
      <w:r>
        <w:separator/>
      </w:r>
    </w:p>
  </w:endnote>
  <w:endnote w:type="continuationSeparator" w:id="0">
    <w:p w14:paraId="12F8A798" w14:textId="77777777" w:rsidR="002C4538" w:rsidRDefault="002C453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D3E0" w14:textId="77777777" w:rsidR="002C4538" w:rsidRDefault="002C4538" w:rsidP="006521CC">
      <w:pPr>
        <w:spacing w:after="0" w:line="240" w:lineRule="auto"/>
      </w:pPr>
      <w:r>
        <w:separator/>
      </w:r>
    </w:p>
  </w:footnote>
  <w:footnote w:type="continuationSeparator" w:id="0">
    <w:p w14:paraId="2DA49058" w14:textId="77777777" w:rsidR="002C4538" w:rsidRDefault="002C453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14A9B"/>
    <w:rsid w:val="0012049E"/>
    <w:rsid w:val="00121D8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9639D"/>
    <w:rsid w:val="002A44B9"/>
    <w:rsid w:val="002B0023"/>
    <w:rsid w:val="002C4538"/>
    <w:rsid w:val="002F361F"/>
    <w:rsid w:val="003147CF"/>
    <w:rsid w:val="003202CB"/>
    <w:rsid w:val="00326F90"/>
    <w:rsid w:val="00347F2A"/>
    <w:rsid w:val="003542D6"/>
    <w:rsid w:val="00354AD2"/>
    <w:rsid w:val="00360844"/>
    <w:rsid w:val="003D262F"/>
    <w:rsid w:val="003F50F6"/>
    <w:rsid w:val="003F76C2"/>
    <w:rsid w:val="00400246"/>
    <w:rsid w:val="0041783B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5407C"/>
    <w:rsid w:val="00886001"/>
    <w:rsid w:val="00886B87"/>
    <w:rsid w:val="008C46AA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A0589"/>
    <w:rsid w:val="00DC5185"/>
    <w:rsid w:val="00DD76E8"/>
    <w:rsid w:val="00DE07D6"/>
    <w:rsid w:val="00DF34A3"/>
    <w:rsid w:val="00E131D6"/>
    <w:rsid w:val="00E610F7"/>
    <w:rsid w:val="00E71E5A"/>
    <w:rsid w:val="00E7362D"/>
    <w:rsid w:val="00EB26F4"/>
    <w:rsid w:val="00EE13C6"/>
    <w:rsid w:val="00EE3278"/>
    <w:rsid w:val="00EF43A6"/>
    <w:rsid w:val="00F04A69"/>
    <w:rsid w:val="00F25ABC"/>
    <w:rsid w:val="00F66C19"/>
    <w:rsid w:val="00F82DDE"/>
    <w:rsid w:val="00FA128E"/>
    <w:rsid w:val="00FC693F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3</cp:revision>
  <dcterms:created xsi:type="dcterms:W3CDTF">2026-09-03T07:26:00Z</dcterms:created>
  <dcterms:modified xsi:type="dcterms:W3CDTF">2026-09-03T07:51:00Z</dcterms:modified>
  <cp:category/>
</cp:coreProperties>
</file>