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BFCF97B" w:rsidR="00C360BD" w:rsidRDefault="00A43322" w:rsidP="00C360BD">
      <w:pPr>
        <w:jc w:val="center"/>
        <w:rPr>
          <w:b/>
          <w:sz w:val="24"/>
        </w:rPr>
      </w:pPr>
      <w:r w:rsidRPr="00A43322">
        <w:rPr>
          <w:b/>
          <w:sz w:val="24"/>
        </w:rPr>
        <w:t>Jana Vašková</w:t>
      </w:r>
      <w:r w:rsidRPr="00A4332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EE4A83" w:rsidRPr="00EE4A83">
        <w:rPr>
          <w:b/>
          <w:sz w:val="24"/>
        </w:rPr>
        <w:t>University</w:t>
      </w:r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4AF78B8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43322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43322" w:rsidRPr="00A43322">
        <w:t>Hunting tourism in Slovakia as a significant form of tourism development</w:t>
      </w:r>
      <w:r>
        <w:t>”</w:t>
      </w:r>
      <w:r w:rsidR="0048495F">
        <w:t xml:space="preserve"> </w:t>
      </w:r>
    </w:p>
    <w:p w14:paraId="16DB20D1" w14:textId="31832AB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43322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D1D2" w14:textId="77777777" w:rsidR="00E2174B" w:rsidRDefault="00E2174B" w:rsidP="006521CC">
      <w:pPr>
        <w:spacing w:after="0" w:line="240" w:lineRule="auto"/>
      </w:pPr>
      <w:r>
        <w:separator/>
      </w:r>
    </w:p>
  </w:endnote>
  <w:endnote w:type="continuationSeparator" w:id="0">
    <w:p w14:paraId="26E974D5" w14:textId="77777777" w:rsidR="00E2174B" w:rsidRDefault="00E2174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688E3" w14:textId="77777777" w:rsidR="00E2174B" w:rsidRDefault="00E2174B" w:rsidP="006521CC">
      <w:pPr>
        <w:spacing w:after="0" w:line="240" w:lineRule="auto"/>
      </w:pPr>
      <w:r>
        <w:separator/>
      </w:r>
    </w:p>
  </w:footnote>
  <w:footnote w:type="continuationSeparator" w:id="0">
    <w:p w14:paraId="7C612D37" w14:textId="77777777" w:rsidR="00E2174B" w:rsidRDefault="00E2174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3322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2174B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2026-09-03T08:04:00Z</dcterms:created>
  <dcterms:modified xsi:type="dcterms:W3CDTF">2026-09-03T08:04:00Z</dcterms:modified>
  <cp:category/>
</cp:coreProperties>
</file>