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000" w:type="dxa"/>
        <w:tblInd w:w="141" w:type="dxa"/>
        <w:tblLayout w:type="fixed"/>
        <w:tblCellMar>
          <w:left w:w="141" w:type="dxa"/>
          <w:right w:w="141" w:type="dxa"/>
        </w:tblCellMar>
        <w:tblLook w:val="0000" w:firstRow="0" w:lastRow="0" w:firstColumn="0" w:lastColumn="0" w:noHBand="0" w:noVBand="0"/>
      </w:tblPr>
      <w:tblGrid>
        <w:gridCol w:w="2246"/>
        <w:gridCol w:w="1174"/>
        <w:gridCol w:w="1080"/>
        <w:gridCol w:w="1440"/>
        <w:gridCol w:w="3060"/>
      </w:tblGrid>
      <w:tr w:rsidR="005B77D6" w:rsidRPr="00AE2422" w:rsidTr="000A3FAF">
        <w:trPr>
          <w:trHeight w:val="1048"/>
        </w:trPr>
        <w:tc>
          <w:tcPr>
            <w:tcW w:w="9000" w:type="dxa"/>
            <w:gridSpan w:val="5"/>
            <w:tcBorders>
              <w:top w:val="double" w:sz="12" w:space="0" w:color="000000"/>
              <w:left w:val="double" w:sz="12" w:space="0" w:color="000000"/>
              <w:bottom w:val="single" w:sz="4" w:space="0" w:color="FFFFFF"/>
              <w:right w:val="double" w:sz="12" w:space="0" w:color="000000"/>
            </w:tcBorders>
          </w:tcPr>
          <w:p w:rsidR="005B77D6" w:rsidRPr="00AE2422" w:rsidRDefault="005B77D6" w:rsidP="001A159F">
            <w:pPr>
              <w:tabs>
                <w:tab w:val="left" w:pos="6255"/>
              </w:tabs>
              <w:jc w:val="center"/>
              <w:rPr>
                <w:b/>
                <w:lang w:val="en-GB"/>
              </w:rPr>
            </w:pPr>
            <w:bookmarkStart w:id="0" w:name="_Toc272999944"/>
            <w:r w:rsidRPr="00AE2422">
              <w:rPr>
                <w:b/>
                <w:lang w:val="en-GB"/>
              </w:rPr>
              <w:t>ESA STUDY CONTRACT REPORT</w:t>
            </w:r>
            <w:bookmarkEnd w:id="0"/>
          </w:p>
          <w:p w:rsidR="005B77D6" w:rsidRPr="00AE2422" w:rsidRDefault="005B77D6" w:rsidP="00AE268A">
            <w:pPr>
              <w:spacing w:after="0"/>
              <w:jc w:val="center"/>
              <w:rPr>
                <w:b/>
                <w:sz w:val="28"/>
                <w:lang w:val="en-GB"/>
              </w:rPr>
            </w:pPr>
            <w:bookmarkStart w:id="1" w:name="OLE_LINK145"/>
            <w:r w:rsidRPr="00AE2422">
              <w:rPr>
                <w:b/>
                <w:sz w:val="28"/>
                <w:lang w:val="en-GB"/>
              </w:rPr>
              <w:t xml:space="preserve">Deliverable 5 under WP3: </w:t>
            </w:r>
          </w:p>
          <w:p w:rsidR="005B77D6" w:rsidRPr="00AE2422" w:rsidRDefault="005B77D6" w:rsidP="00AE268A">
            <w:pPr>
              <w:spacing w:after="0"/>
              <w:jc w:val="center"/>
              <w:rPr>
                <w:lang w:val="en-GB"/>
              </w:rPr>
            </w:pPr>
            <w:r w:rsidRPr="00AE2422">
              <w:rPr>
                <w:b/>
                <w:sz w:val="28"/>
                <w:lang w:val="en-GB"/>
              </w:rPr>
              <w:t>Report on definition of algorithmic structure of the toolbox</w:t>
            </w:r>
            <w:bookmarkEnd w:id="1"/>
          </w:p>
        </w:tc>
      </w:tr>
      <w:tr w:rsidR="005B77D6" w:rsidRPr="00AE2422" w:rsidTr="000A3FAF">
        <w:tc>
          <w:tcPr>
            <w:tcW w:w="2246" w:type="dxa"/>
            <w:tcBorders>
              <w:top w:val="single" w:sz="4" w:space="0" w:color="000000"/>
              <w:left w:val="double" w:sz="12" w:space="0" w:color="000000"/>
              <w:bottom w:val="single" w:sz="4" w:space="0" w:color="FFFFFF"/>
            </w:tcBorders>
          </w:tcPr>
          <w:p w:rsidR="005B77D6" w:rsidRPr="00AE2422" w:rsidRDefault="005B77D6" w:rsidP="000A3FAF">
            <w:pPr>
              <w:rPr>
                <w:lang w:val="en-GB"/>
              </w:rPr>
            </w:pPr>
            <w:r w:rsidRPr="00AE2422">
              <w:rPr>
                <w:lang w:val="en-GB"/>
              </w:rPr>
              <w:t>ESA Contract No:</w:t>
            </w:r>
          </w:p>
          <w:p w:rsidR="005B77D6" w:rsidRPr="00AE2422" w:rsidRDefault="005B77D6" w:rsidP="00DA4BE1">
            <w:pPr>
              <w:rPr>
                <w:lang w:val="en-GB"/>
              </w:rPr>
            </w:pPr>
            <w:bookmarkStart w:id="2" w:name="OLE_LINK7"/>
            <w:bookmarkStart w:id="3" w:name="OLE_LINK8"/>
            <w:bookmarkStart w:id="4" w:name="OLE_LINK144"/>
            <w:r w:rsidRPr="00AE2422">
              <w:rPr>
                <w:lang w:val="en-GB"/>
              </w:rPr>
              <w:t>4000117034/16/NL/</w:t>
            </w:r>
            <w:proofErr w:type="spellStart"/>
            <w:r w:rsidRPr="00AE2422">
              <w:rPr>
                <w:lang w:val="en-GB"/>
              </w:rPr>
              <w:t>NDe</w:t>
            </w:r>
            <w:bookmarkEnd w:id="2"/>
            <w:bookmarkEnd w:id="3"/>
            <w:bookmarkEnd w:id="4"/>
            <w:proofErr w:type="spellEnd"/>
          </w:p>
        </w:tc>
        <w:tc>
          <w:tcPr>
            <w:tcW w:w="3694" w:type="dxa"/>
            <w:gridSpan w:val="3"/>
            <w:tcBorders>
              <w:top w:val="single" w:sz="4" w:space="0" w:color="000000"/>
              <w:left w:val="single" w:sz="4" w:space="0" w:color="000000"/>
              <w:bottom w:val="single" w:sz="4" w:space="0" w:color="FFFFFF"/>
            </w:tcBorders>
          </w:tcPr>
          <w:p w:rsidR="005B77D6" w:rsidRPr="00AE2422" w:rsidRDefault="005B77D6" w:rsidP="000A3FAF">
            <w:pPr>
              <w:rPr>
                <w:lang w:val="en-GB"/>
              </w:rPr>
            </w:pPr>
            <w:r w:rsidRPr="00AE2422">
              <w:rPr>
                <w:lang w:val="en-GB"/>
              </w:rPr>
              <w:t xml:space="preserve">SUBJECT: </w:t>
            </w:r>
            <w:r w:rsidRPr="00AE2422">
              <w:rPr>
                <w:b/>
                <w:lang w:val="en-GB"/>
              </w:rPr>
              <w:t>SURGE</w:t>
            </w:r>
            <w:r w:rsidRPr="00AE2422">
              <w:rPr>
                <w:lang w:val="en-GB"/>
              </w:rPr>
              <w:t>: Simulating the cooling effect of urban greenery based on solar radiation modelling and a new generation of ESA sensors</w:t>
            </w:r>
          </w:p>
        </w:tc>
        <w:tc>
          <w:tcPr>
            <w:tcW w:w="3060" w:type="dxa"/>
            <w:tcBorders>
              <w:top w:val="single" w:sz="4" w:space="0" w:color="000000"/>
              <w:left w:val="single" w:sz="4" w:space="0" w:color="000000"/>
              <w:bottom w:val="single" w:sz="4" w:space="0" w:color="FFFFFF"/>
              <w:right w:val="double" w:sz="12" w:space="0" w:color="000000"/>
            </w:tcBorders>
          </w:tcPr>
          <w:p w:rsidR="005B77D6" w:rsidRPr="00AE2422" w:rsidRDefault="005B77D6" w:rsidP="000A3FAF">
            <w:pPr>
              <w:rPr>
                <w:lang w:val="en-GB"/>
              </w:rPr>
            </w:pPr>
            <w:r w:rsidRPr="00AE2422">
              <w:rPr>
                <w:lang w:val="en-GB"/>
              </w:rPr>
              <w:t>CONTRACTOR:</w:t>
            </w:r>
          </w:p>
          <w:p w:rsidR="005B77D6" w:rsidRPr="00AE2422" w:rsidRDefault="005B77D6" w:rsidP="000A3FAF">
            <w:pPr>
              <w:rPr>
                <w:lang w:val="en-GB"/>
              </w:rPr>
            </w:pPr>
            <w:proofErr w:type="spellStart"/>
            <w:r w:rsidRPr="00AE2422">
              <w:rPr>
                <w:lang w:val="en-GB"/>
              </w:rPr>
              <w:t>Pavol</w:t>
            </w:r>
            <w:proofErr w:type="spellEnd"/>
            <w:r w:rsidRPr="00AE2422">
              <w:rPr>
                <w:lang w:val="en-GB"/>
              </w:rPr>
              <w:t xml:space="preserve"> </w:t>
            </w:r>
            <w:proofErr w:type="spellStart"/>
            <w:r w:rsidRPr="00AE2422">
              <w:rPr>
                <w:lang w:val="en-GB"/>
              </w:rPr>
              <w:t>Jozef</w:t>
            </w:r>
            <w:proofErr w:type="spellEnd"/>
            <w:r w:rsidRPr="00AE2422">
              <w:rPr>
                <w:lang w:val="en-GB"/>
              </w:rPr>
              <w:t xml:space="preserve"> </w:t>
            </w:r>
            <w:proofErr w:type="spellStart"/>
            <w:r w:rsidRPr="00AE2422">
              <w:rPr>
                <w:lang w:val="en-GB"/>
              </w:rPr>
              <w:t>Šafárik</w:t>
            </w:r>
            <w:proofErr w:type="spellEnd"/>
            <w:r w:rsidRPr="00AE2422">
              <w:rPr>
                <w:lang w:val="en-GB"/>
              </w:rPr>
              <w:t xml:space="preserve"> University in </w:t>
            </w:r>
            <w:proofErr w:type="spellStart"/>
            <w:r w:rsidRPr="00AE2422">
              <w:rPr>
                <w:lang w:val="en-GB"/>
              </w:rPr>
              <w:t>Košice</w:t>
            </w:r>
            <w:proofErr w:type="spellEnd"/>
            <w:r w:rsidRPr="00AE2422">
              <w:rPr>
                <w:lang w:val="en-GB"/>
              </w:rPr>
              <w:t>, Institute of Geography</w:t>
            </w:r>
          </w:p>
        </w:tc>
      </w:tr>
      <w:tr w:rsidR="005B77D6" w:rsidRPr="00AE2422" w:rsidTr="000A3FAF">
        <w:trPr>
          <w:trHeight w:val="1048"/>
        </w:trPr>
        <w:tc>
          <w:tcPr>
            <w:tcW w:w="2246" w:type="dxa"/>
            <w:tcBorders>
              <w:top w:val="single" w:sz="4" w:space="0" w:color="000000"/>
              <w:left w:val="double" w:sz="12" w:space="0" w:color="000000"/>
              <w:bottom w:val="single" w:sz="4" w:space="0" w:color="FFFFFF"/>
            </w:tcBorders>
          </w:tcPr>
          <w:p w:rsidR="005B77D6" w:rsidRPr="00AE2422" w:rsidRDefault="005B77D6" w:rsidP="000A3FAF">
            <w:pPr>
              <w:rPr>
                <w:lang w:val="en-GB"/>
              </w:rPr>
            </w:pPr>
            <w:r w:rsidRPr="00AE2422">
              <w:rPr>
                <w:lang w:val="en-GB"/>
              </w:rPr>
              <w:t>* ESA CR(  )No:</w:t>
            </w:r>
          </w:p>
          <w:p w:rsidR="005B77D6" w:rsidRPr="00AE2422" w:rsidRDefault="005B77D6" w:rsidP="000A3FAF">
            <w:pPr>
              <w:rPr>
                <w:lang w:val="en-GB"/>
              </w:rPr>
            </w:pPr>
          </w:p>
        </w:tc>
        <w:tc>
          <w:tcPr>
            <w:tcW w:w="1174" w:type="dxa"/>
            <w:tcBorders>
              <w:top w:val="single" w:sz="8" w:space="0" w:color="000000"/>
              <w:bottom w:val="single" w:sz="4" w:space="0" w:color="FFFFFF"/>
            </w:tcBorders>
          </w:tcPr>
          <w:p w:rsidR="005B77D6" w:rsidRPr="00AE2422" w:rsidRDefault="005B77D6" w:rsidP="000A3FAF">
            <w:pPr>
              <w:rPr>
                <w:lang w:val="en-GB"/>
              </w:rPr>
            </w:pPr>
          </w:p>
        </w:tc>
        <w:tc>
          <w:tcPr>
            <w:tcW w:w="2520" w:type="dxa"/>
            <w:gridSpan w:val="2"/>
            <w:tcBorders>
              <w:top w:val="single" w:sz="4" w:space="0" w:color="000000"/>
              <w:left w:val="single" w:sz="8" w:space="0" w:color="000000"/>
              <w:bottom w:val="single" w:sz="4" w:space="0" w:color="FFFFFF"/>
            </w:tcBorders>
          </w:tcPr>
          <w:p w:rsidR="005B77D6" w:rsidRPr="00AE2422" w:rsidRDefault="005B77D6" w:rsidP="000A3FAF">
            <w:pPr>
              <w:rPr>
                <w:lang w:val="en-GB"/>
              </w:rPr>
            </w:pPr>
            <w:r w:rsidRPr="00AE2422">
              <w:rPr>
                <w:lang w:val="en-GB"/>
              </w:rPr>
              <w:t>No. of Volumes: 1</w:t>
            </w:r>
          </w:p>
          <w:p w:rsidR="005B77D6" w:rsidRPr="00AE2422" w:rsidRDefault="005B77D6" w:rsidP="00AE268A">
            <w:pPr>
              <w:rPr>
                <w:lang w:val="en-GB"/>
              </w:rPr>
            </w:pPr>
            <w:r w:rsidRPr="00AE2422">
              <w:rPr>
                <w:lang w:val="en-GB"/>
              </w:rPr>
              <w:t>This is Volume No: 1.0</w:t>
            </w:r>
          </w:p>
        </w:tc>
        <w:tc>
          <w:tcPr>
            <w:tcW w:w="3060" w:type="dxa"/>
            <w:tcBorders>
              <w:top w:val="single" w:sz="4" w:space="0" w:color="000000"/>
              <w:left w:val="single" w:sz="4" w:space="0" w:color="000000"/>
              <w:bottom w:val="single" w:sz="4" w:space="0" w:color="FFFFFF"/>
              <w:right w:val="double" w:sz="12" w:space="0" w:color="000000"/>
            </w:tcBorders>
          </w:tcPr>
          <w:p w:rsidR="005B77D6" w:rsidRPr="00AE2422" w:rsidRDefault="00AE2422" w:rsidP="000A3FAF">
            <w:pPr>
              <w:rPr>
                <w:lang w:val="en-GB"/>
              </w:rPr>
            </w:pPr>
            <w:r>
              <w:rPr>
                <w:lang w:val="en-GB"/>
              </w:rPr>
              <w:t>CONTRACTOR’S REFERENCE:</w:t>
            </w:r>
          </w:p>
        </w:tc>
      </w:tr>
      <w:tr w:rsidR="005B77D6" w:rsidRPr="00AE2422" w:rsidTr="000A3FAF">
        <w:trPr>
          <w:trHeight w:val="3409"/>
        </w:trPr>
        <w:tc>
          <w:tcPr>
            <w:tcW w:w="9000" w:type="dxa"/>
            <w:gridSpan w:val="5"/>
            <w:tcBorders>
              <w:top w:val="single" w:sz="4" w:space="0" w:color="000000"/>
              <w:left w:val="double" w:sz="12" w:space="0" w:color="000000"/>
              <w:bottom w:val="single" w:sz="4" w:space="0" w:color="FFFFFF"/>
              <w:right w:val="double" w:sz="12" w:space="0" w:color="000000"/>
            </w:tcBorders>
          </w:tcPr>
          <w:p w:rsidR="005B77D6" w:rsidRPr="00AE2422" w:rsidRDefault="005B77D6" w:rsidP="000A3FAF">
            <w:pPr>
              <w:rPr>
                <w:lang w:val="en-GB"/>
              </w:rPr>
            </w:pPr>
            <w:r w:rsidRPr="00AE2422">
              <w:rPr>
                <w:lang w:val="en-GB"/>
              </w:rPr>
              <w:t>ABSTRACT:</w:t>
            </w:r>
          </w:p>
          <w:p w:rsidR="00AE2422" w:rsidRDefault="00115E70" w:rsidP="00AE2422">
            <w:pPr>
              <w:jc w:val="both"/>
              <w:rPr>
                <w:lang w:val="en-GB"/>
              </w:rPr>
            </w:pPr>
            <w:r w:rsidRPr="00AE2422">
              <w:rPr>
                <w:lang w:val="en-GB"/>
              </w:rPr>
              <w:t xml:space="preserve">This report summarizes the rationale and structure of the approach which was adopted to simulate the cooling effect of urban greenery with Sentinel 2 data. The key component of the approach is the </w:t>
            </w:r>
            <w:proofErr w:type="spellStart"/>
            <w:r w:rsidRPr="00AE2422">
              <w:rPr>
                <w:lang w:val="en-GB"/>
              </w:rPr>
              <w:t>r.sun</w:t>
            </w:r>
            <w:proofErr w:type="spellEnd"/>
            <w:r w:rsidRPr="00AE2422">
              <w:rPr>
                <w:lang w:val="en-GB"/>
              </w:rPr>
              <w:t xml:space="preserve"> module implemented in the GRASS GIS open-source software which is dedicated for calculating spatial distribution of global solar irradiance and irradiation incoming to the land surface. Grid-based digital elevation model of the land cover surface (DSM) is the main input of the module</w:t>
            </w:r>
            <w:r w:rsidR="0074199B" w:rsidRPr="00AE2422">
              <w:rPr>
                <w:lang w:val="en-GB"/>
              </w:rPr>
              <w:t xml:space="preserve">. The solar irradiation is calculated for the grid cells of the DSM. In the next step, a sequence of map algebra operations is executed to convert the solar irradiation to the land surface temperature. This procedure is based on the Stefan-Boltzmann law which describes the power radiated from a black body in terms of its temperature. The key inputs of the LST calculation </w:t>
            </w:r>
            <w:r w:rsidR="008B28BA" w:rsidRPr="00AE2422">
              <w:rPr>
                <w:lang w:val="en-GB"/>
              </w:rPr>
              <w:t xml:space="preserve">comprise spatially distributed </w:t>
            </w:r>
            <w:r w:rsidR="005047B0" w:rsidRPr="00AE2422">
              <w:rPr>
                <w:lang w:val="en-GB"/>
              </w:rPr>
              <w:t>global solar irradiation</w:t>
            </w:r>
            <w:r w:rsidR="008B28BA" w:rsidRPr="00AE2422">
              <w:rPr>
                <w:lang w:val="en-GB"/>
              </w:rPr>
              <w:t xml:space="preserve"> of a DSM</w:t>
            </w:r>
            <w:r w:rsidR="005047B0" w:rsidRPr="00AE2422">
              <w:rPr>
                <w:lang w:val="en-GB"/>
              </w:rPr>
              <w:t xml:space="preserve">, </w:t>
            </w:r>
            <w:r w:rsidR="0074199B" w:rsidRPr="00AE2422">
              <w:rPr>
                <w:lang w:val="en-GB"/>
              </w:rPr>
              <w:t xml:space="preserve">convective heat transfer </w:t>
            </w:r>
            <w:r w:rsidR="005047B0" w:rsidRPr="00AE2422">
              <w:rPr>
                <w:lang w:val="en-GB"/>
              </w:rPr>
              <w:t xml:space="preserve">coefficient of the surface material, albedo of the surface and the emissivity of the material. </w:t>
            </w:r>
            <w:r w:rsidR="008B28BA" w:rsidRPr="00AE2422">
              <w:rPr>
                <w:lang w:val="en-GB"/>
              </w:rPr>
              <w:t xml:space="preserve">While solar energy income can be calculated with a high degree of reliability, the latter three parameters are difficult to </w:t>
            </w:r>
            <w:r w:rsidR="00AE2422" w:rsidRPr="00AE2422">
              <w:rPr>
                <w:lang w:val="en-GB"/>
              </w:rPr>
              <w:t xml:space="preserve">be </w:t>
            </w:r>
            <w:r w:rsidR="008B28BA" w:rsidRPr="00AE2422">
              <w:rPr>
                <w:lang w:val="en-GB"/>
              </w:rPr>
              <w:t>measure</w:t>
            </w:r>
            <w:r w:rsidR="00AE2422" w:rsidRPr="00AE2422">
              <w:rPr>
                <w:lang w:val="en-GB"/>
              </w:rPr>
              <w:t>d</w:t>
            </w:r>
            <w:r w:rsidR="008B28BA" w:rsidRPr="00AE2422">
              <w:rPr>
                <w:lang w:val="en-GB"/>
              </w:rPr>
              <w:t xml:space="preserve"> directly </w:t>
            </w:r>
            <w:r w:rsidR="00AE2422" w:rsidRPr="00AE2422">
              <w:rPr>
                <w:lang w:val="en-GB"/>
              </w:rPr>
              <w:t xml:space="preserve">by </w:t>
            </w:r>
            <w:r w:rsidR="008B28BA" w:rsidRPr="00AE2422">
              <w:rPr>
                <w:lang w:val="en-GB"/>
              </w:rPr>
              <w:t xml:space="preserve">remote sensing </w:t>
            </w:r>
            <w:r w:rsidR="00AE2422" w:rsidRPr="00AE2422">
              <w:rPr>
                <w:lang w:val="en-GB"/>
              </w:rPr>
              <w:t xml:space="preserve">instruments </w:t>
            </w:r>
            <w:r w:rsidR="008B28BA" w:rsidRPr="00AE2422">
              <w:rPr>
                <w:lang w:val="en-GB"/>
              </w:rPr>
              <w:t>in such a fine resolution as the solar irradi</w:t>
            </w:r>
            <w:r w:rsidR="00AE2422" w:rsidRPr="00AE2422">
              <w:rPr>
                <w:lang w:val="en-GB"/>
              </w:rPr>
              <w:t>ati</w:t>
            </w:r>
            <w:r w:rsidR="008B28BA" w:rsidRPr="00AE2422">
              <w:rPr>
                <w:lang w:val="en-GB"/>
              </w:rPr>
              <w:t>on</w:t>
            </w:r>
            <w:r w:rsidR="00AE2422" w:rsidRPr="00AE2422">
              <w:rPr>
                <w:lang w:val="en-GB"/>
              </w:rPr>
              <w:t xml:space="preserve"> can be computed</w:t>
            </w:r>
            <w:r w:rsidR="008B28BA" w:rsidRPr="00AE2422">
              <w:rPr>
                <w:lang w:val="en-GB"/>
              </w:rPr>
              <w:t xml:space="preserve">. </w:t>
            </w:r>
            <w:r w:rsidR="00AE2422" w:rsidRPr="00AE2422">
              <w:rPr>
                <w:lang w:val="en-GB"/>
              </w:rPr>
              <w:t xml:space="preserve">Therefore, we used various means of estimation based on Sentinel 2 imagery as the source data assuming ideal atmospheric conditions. </w:t>
            </w:r>
            <w:r w:rsidR="005047B0" w:rsidRPr="00AE2422">
              <w:rPr>
                <w:lang w:val="en-GB"/>
              </w:rPr>
              <w:t xml:space="preserve">The </w:t>
            </w:r>
            <w:r w:rsidR="00AE2422" w:rsidRPr="00AE2422">
              <w:rPr>
                <w:lang w:val="en-GB"/>
              </w:rPr>
              <w:t xml:space="preserve">proposed </w:t>
            </w:r>
            <w:r w:rsidR="005047B0" w:rsidRPr="00AE2422">
              <w:rPr>
                <w:lang w:val="en-GB"/>
              </w:rPr>
              <w:t xml:space="preserve">algorithm is a novel contribution to modelling the land surface temperature in a GIS environment where tools for calculating temperature of surface have not been implemented to our knowledge to date. Despite the input variables are difficult to ascertain with high degree of certainty and the heat transfer being a complex phenomenon, the proposed approach provides means for assessing various scenarios in urban planning. Importantly, it enables to model surface temperature on </w:t>
            </w:r>
            <w:r w:rsidR="008B28BA" w:rsidRPr="00AE2422">
              <w:rPr>
                <w:lang w:val="en-GB"/>
              </w:rPr>
              <w:t xml:space="preserve">a </w:t>
            </w:r>
            <w:r w:rsidR="005047B0" w:rsidRPr="00AE2422">
              <w:rPr>
                <w:lang w:val="en-GB"/>
              </w:rPr>
              <w:t>much finer scale than it is sensed by contemporary thermal sensors such as TIRS of Landsat 8 or SLSTR of Sentinel 3.</w:t>
            </w:r>
            <w:r w:rsidR="008B28BA" w:rsidRPr="00AE2422">
              <w:rPr>
                <w:lang w:val="en-GB"/>
              </w:rPr>
              <w:t xml:space="preserve"> We have demonstrated that Sentinel 2 data can be used in the algorithm for estimating the broad-band albedo, surface material emissivity and urban trees transmittance. It should be emphasized, that the resulting temperature values require </w:t>
            </w:r>
            <w:r w:rsidR="00AE2422" w:rsidRPr="00AE2422">
              <w:rPr>
                <w:lang w:val="en-GB"/>
              </w:rPr>
              <w:t>validation</w:t>
            </w:r>
            <w:r w:rsidR="008B28BA" w:rsidRPr="00AE2422">
              <w:rPr>
                <w:lang w:val="en-GB"/>
              </w:rPr>
              <w:t xml:space="preserve"> in respect to more reliable data sets or methods. This aspect is to be discussed in the roadmap of the approach for future development.</w:t>
            </w:r>
          </w:p>
          <w:p w:rsidR="00AE2422" w:rsidRDefault="00AE2422" w:rsidP="00AE2422">
            <w:pPr>
              <w:jc w:val="both"/>
              <w:rPr>
                <w:lang w:val="en-GB"/>
              </w:rPr>
            </w:pPr>
          </w:p>
          <w:p w:rsidR="00AE2422" w:rsidRPr="00AE2422" w:rsidRDefault="00AE2422" w:rsidP="00AE2422">
            <w:pPr>
              <w:jc w:val="both"/>
              <w:rPr>
                <w:lang w:val="en-GB"/>
              </w:rPr>
            </w:pPr>
          </w:p>
        </w:tc>
      </w:tr>
      <w:tr w:rsidR="005B77D6" w:rsidRPr="00AE2422" w:rsidTr="000A3FAF">
        <w:tc>
          <w:tcPr>
            <w:tcW w:w="9000" w:type="dxa"/>
            <w:gridSpan w:val="5"/>
            <w:tcBorders>
              <w:top w:val="single" w:sz="4" w:space="0" w:color="000000"/>
              <w:left w:val="double" w:sz="12" w:space="0" w:color="000000"/>
              <w:bottom w:val="single" w:sz="4" w:space="0" w:color="FFFFFF"/>
              <w:right w:val="double" w:sz="12" w:space="0" w:color="000000"/>
            </w:tcBorders>
          </w:tcPr>
          <w:p w:rsidR="005B77D6" w:rsidRPr="00AE2422" w:rsidRDefault="005B77D6" w:rsidP="000A3FAF">
            <w:pPr>
              <w:rPr>
                <w:lang w:val="en-GB"/>
              </w:rPr>
            </w:pPr>
            <w:r w:rsidRPr="00AE2422">
              <w:rPr>
                <w:lang w:val="en-GB"/>
              </w:rPr>
              <w:lastRenderedPageBreak/>
              <w:t>The work described in this report was done under ESA Contract.  Responsibility for the contents resides in the author or organisation that prepared it.</w:t>
            </w:r>
          </w:p>
        </w:tc>
      </w:tr>
      <w:tr w:rsidR="005B77D6" w:rsidRPr="00AE2422" w:rsidTr="000A3FAF">
        <w:tc>
          <w:tcPr>
            <w:tcW w:w="9000" w:type="dxa"/>
            <w:gridSpan w:val="5"/>
            <w:tcBorders>
              <w:top w:val="single" w:sz="4" w:space="0" w:color="000000"/>
              <w:left w:val="double" w:sz="12" w:space="0" w:color="000000"/>
              <w:bottom w:val="single" w:sz="4" w:space="0" w:color="FFFFFF"/>
              <w:right w:val="double" w:sz="12" w:space="0" w:color="000000"/>
            </w:tcBorders>
          </w:tcPr>
          <w:p w:rsidR="005B77D6" w:rsidRPr="00AE2422" w:rsidRDefault="005B77D6" w:rsidP="00AE268A">
            <w:pPr>
              <w:rPr>
                <w:lang w:val="en-GB"/>
              </w:rPr>
            </w:pPr>
            <w:r w:rsidRPr="00AE2422">
              <w:rPr>
                <w:lang w:val="en-GB"/>
              </w:rPr>
              <w:t xml:space="preserve">Names of authors: Michal Gallay, Jaroslav </w:t>
            </w:r>
            <w:proofErr w:type="spellStart"/>
            <w:r w:rsidRPr="00AE2422">
              <w:rPr>
                <w:lang w:val="en-GB"/>
              </w:rPr>
              <w:t>Hofierka</w:t>
            </w:r>
            <w:proofErr w:type="spellEnd"/>
          </w:p>
        </w:tc>
      </w:tr>
      <w:tr w:rsidR="005B77D6" w:rsidRPr="00AE2422" w:rsidTr="000A3FAF">
        <w:tc>
          <w:tcPr>
            <w:tcW w:w="4500" w:type="dxa"/>
            <w:gridSpan w:val="3"/>
            <w:tcBorders>
              <w:top w:val="single" w:sz="4" w:space="0" w:color="000000"/>
              <w:left w:val="double" w:sz="12" w:space="0" w:color="000000"/>
              <w:bottom w:val="double" w:sz="12" w:space="0" w:color="000000"/>
            </w:tcBorders>
          </w:tcPr>
          <w:p w:rsidR="005B77D6" w:rsidRPr="00AE2422" w:rsidRDefault="005B77D6" w:rsidP="000A3FAF">
            <w:pPr>
              <w:rPr>
                <w:lang w:val="en-GB"/>
              </w:rPr>
            </w:pPr>
            <w:r w:rsidRPr="00AE2422">
              <w:rPr>
                <w:lang w:val="en-GB"/>
              </w:rPr>
              <w:t>** NAME OF ESA STUDY MANAGER:</w:t>
            </w:r>
          </w:p>
          <w:p w:rsidR="005B77D6" w:rsidRPr="00AE2422" w:rsidRDefault="005B77D6" w:rsidP="000A3FAF">
            <w:pPr>
              <w:rPr>
                <w:lang w:val="en-GB"/>
              </w:rPr>
            </w:pPr>
            <w:r w:rsidRPr="00AE2422">
              <w:rPr>
                <w:lang w:val="en-GB"/>
              </w:rPr>
              <w:t>DIV:</w:t>
            </w:r>
          </w:p>
          <w:p w:rsidR="005B77D6" w:rsidRPr="00AE2422" w:rsidRDefault="005B77D6" w:rsidP="000A3FAF">
            <w:pPr>
              <w:rPr>
                <w:lang w:val="en-GB"/>
              </w:rPr>
            </w:pPr>
            <w:r w:rsidRPr="00AE2422">
              <w:rPr>
                <w:lang w:val="en-GB"/>
              </w:rPr>
              <w:t>DIRECTORATE:</w:t>
            </w:r>
          </w:p>
        </w:tc>
        <w:tc>
          <w:tcPr>
            <w:tcW w:w="4500" w:type="dxa"/>
            <w:gridSpan w:val="2"/>
            <w:tcBorders>
              <w:top w:val="single" w:sz="4" w:space="0" w:color="000000"/>
              <w:left w:val="single" w:sz="4" w:space="0" w:color="000000"/>
              <w:bottom w:val="double" w:sz="12" w:space="0" w:color="000000"/>
              <w:right w:val="double" w:sz="12" w:space="0" w:color="000000"/>
            </w:tcBorders>
          </w:tcPr>
          <w:p w:rsidR="005B77D6" w:rsidRPr="00AE2422" w:rsidRDefault="005B77D6" w:rsidP="000A3FAF">
            <w:pPr>
              <w:rPr>
                <w:lang w:val="en-GB"/>
              </w:rPr>
            </w:pPr>
            <w:r w:rsidRPr="00AE2422">
              <w:rPr>
                <w:lang w:val="en-GB"/>
              </w:rPr>
              <w:t>** ESA BUDGET HEADING:</w:t>
            </w:r>
          </w:p>
          <w:p w:rsidR="005B77D6" w:rsidRPr="00AE2422" w:rsidRDefault="005B77D6" w:rsidP="000A3FAF">
            <w:pPr>
              <w:rPr>
                <w:lang w:val="en-GB"/>
              </w:rPr>
            </w:pPr>
          </w:p>
        </w:tc>
      </w:tr>
    </w:tbl>
    <w:p w:rsidR="00AE2422" w:rsidRDefault="00AE2422" w:rsidP="00DF018E">
      <w:pPr>
        <w:pStyle w:val="Nadpis1"/>
        <w:spacing w:after="240"/>
        <w:rPr>
          <w:rFonts w:ascii="Times New Roman" w:hAnsi="Times New Roman"/>
          <w:lang w:val="en-GB"/>
        </w:rPr>
      </w:pPr>
    </w:p>
    <w:p w:rsidR="00AE2422" w:rsidRDefault="00AE2422">
      <w:pPr>
        <w:spacing w:after="0" w:line="240" w:lineRule="auto"/>
        <w:rPr>
          <w:b/>
          <w:bCs/>
          <w:color w:val="365F91"/>
          <w:sz w:val="28"/>
          <w:szCs w:val="28"/>
          <w:lang w:val="en-GB" w:eastAsia="sk-SK"/>
        </w:rPr>
      </w:pPr>
      <w:r>
        <w:rPr>
          <w:lang w:val="en-GB"/>
        </w:rPr>
        <w:br w:type="page"/>
      </w:r>
    </w:p>
    <w:p w:rsidR="005B77D6" w:rsidRPr="00AE2422" w:rsidRDefault="005B77D6" w:rsidP="00DF018E">
      <w:pPr>
        <w:pStyle w:val="Nadpis1"/>
        <w:spacing w:after="240"/>
        <w:rPr>
          <w:rFonts w:ascii="Times New Roman" w:hAnsi="Times New Roman"/>
          <w:lang w:val="en-GB"/>
        </w:rPr>
      </w:pPr>
      <w:r w:rsidRPr="00AE2422">
        <w:rPr>
          <w:rFonts w:ascii="Times New Roman" w:hAnsi="Times New Roman"/>
          <w:lang w:val="en-GB"/>
        </w:rPr>
        <w:lastRenderedPageBreak/>
        <w:t>1 Introduction</w:t>
      </w:r>
    </w:p>
    <w:p w:rsidR="005B77D6" w:rsidRPr="00AE2422" w:rsidRDefault="005B77D6" w:rsidP="00DF018E">
      <w:pPr>
        <w:pStyle w:val="Nadpis2"/>
        <w:numPr>
          <w:ilvl w:val="1"/>
          <w:numId w:val="1"/>
        </w:numPr>
        <w:spacing w:after="240"/>
        <w:rPr>
          <w:rFonts w:ascii="Times New Roman" w:hAnsi="Times New Roman"/>
          <w:lang w:val="en-GB"/>
        </w:rPr>
      </w:pPr>
      <w:r w:rsidRPr="00AE2422">
        <w:rPr>
          <w:rFonts w:ascii="Times New Roman" w:hAnsi="Times New Roman"/>
          <w:lang w:val="en-GB"/>
        </w:rPr>
        <w:t>Contractual</w:t>
      </w:r>
    </w:p>
    <w:p w:rsidR="005B77D6" w:rsidRPr="00AE2422" w:rsidRDefault="005B77D6" w:rsidP="001C4D8D">
      <w:pPr>
        <w:jc w:val="both"/>
        <w:rPr>
          <w:lang w:val="en-GB"/>
        </w:rPr>
      </w:pPr>
      <w:r w:rsidRPr="00AE2422">
        <w:rPr>
          <w:lang w:val="en-GB"/>
        </w:rPr>
        <w:t xml:space="preserve">This document has been issued by Institute of Geography, P.J. </w:t>
      </w:r>
      <w:proofErr w:type="spellStart"/>
      <w:r w:rsidRPr="00AE2422">
        <w:rPr>
          <w:lang w:val="en-GB"/>
        </w:rPr>
        <w:t>Šafárik</w:t>
      </w:r>
      <w:proofErr w:type="spellEnd"/>
      <w:r w:rsidRPr="00AE2422">
        <w:rPr>
          <w:lang w:val="en-GB"/>
        </w:rPr>
        <w:t xml:space="preserve"> University in </w:t>
      </w:r>
      <w:proofErr w:type="spellStart"/>
      <w:r w:rsidRPr="00AE2422">
        <w:rPr>
          <w:lang w:val="en-GB"/>
        </w:rPr>
        <w:t>Košice</w:t>
      </w:r>
      <w:proofErr w:type="spellEnd"/>
      <w:r w:rsidRPr="00AE2422">
        <w:rPr>
          <w:lang w:val="en-GB"/>
        </w:rPr>
        <w:t xml:space="preserve"> for European Space Agency under contract </w:t>
      </w:r>
      <w:proofErr w:type="spellStart"/>
      <w:r w:rsidRPr="00AE2422">
        <w:rPr>
          <w:lang w:val="en-GB"/>
        </w:rPr>
        <w:t>Nr</w:t>
      </w:r>
      <w:proofErr w:type="spellEnd"/>
      <w:r w:rsidRPr="00AE2422">
        <w:rPr>
          <w:lang w:val="en-GB"/>
        </w:rPr>
        <w:t xml:space="preserve">. </w:t>
      </w:r>
      <w:bookmarkStart w:id="5" w:name="OLE_LINK12"/>
      <w:bookmarkStart w:id="6" w:name="OLE_LINK13"/>
      <w:r w:rsidRPr="00AE2422">
        <w:rPr>
          <w:lang w:val="en-GB"/>
        </w:rPr>
        <w:t>4000117034/16/NL/</w:t>
      </w:r>
      <w:proofErr w:type="spellStart"/>
      <w:r w:rsidRPr="00AE2422">
        <w:rPr>
          <w:lang w:val="en-GB"/>
        </w:rPr>
        <w:t>NDe</w:t>
      </w:r>
      <w:proofErr w:type="spellEnd"/>
      <w:r w:rsidRPr="00AE2422">
        <w:rPr>
          <w:lang w:val="en-GB"/>
        </w:rPr>
        <w:t xml:space="preserve"> </w:t>
      </w:r>
      <w:bookmarkEnd w:id="5"/>
      <w:bookmarkEnd w:id="6"/>
      <w:r w:rsidRPr="00AE2422">
        <w:rPr>
          <w:lang w:val="en-GB"/>
        </w:rPr>
        <w:t>titled “Simulating the cooling effect of urban greenery based on solar radiation modelling and a new generation of ESA sensors (acronym SURGE)”.</w:t>
      </w:r>
    </w:p>
    <w:p w:rsidR="005B77D6" w:rsidRPr="00AE2422" w:rsidRDefault="005B77D6" w:rsidP="00DF018E">
      <w:pPr>
        <w:pStyle w:val="Nadpis2"/>
        <w:numPr>
          <w:ilvl w:val="1"/>
          <w:numId w:val="1"/>
        </w:numPr>
        <w:spacing w:after="240"/>
        <w:rPr>
          <w:rFonts w:ascii="Times New Roman" w:hAnsi="Times New Roman"/>
          <w:lang w:val="en-GB"/>
        </w:rPr>
      </w:pPr>
      <w:r w:rsidRPr="00AE2422">
        <w:rPr>
          <w:rFonts w:ascii="Times New Roman" w:hAnsi="Times New Roman"/>
          <w:lang w:val="en-GB"/>
        </w:rPr>
        <w:t>Purpose of the Document</w:t>
      </w:r>
    </w:p>
    <w:p w:rsidR="005B77D6" w:rsidRPr="00AE2422" w:rsidRDefault="005B77D6" w:rsidP="0068023D">
      <w:pPr>
        <w:jc w:val="both"/>
        <w:rPr>
          <w:lang w:val="en-GB"/>
        </w:rPr>
      </w:pPr>
      <w:r w:rsidRPr="00AE2422">
        <w:rPr>
          <w:lang w:val="en-GB"/>
        </w:rPr>
        <w:t xml:space="preserve">This document presents our proposal of algorithmic structure of the toolbox. The toolbox should enable urban planners and researchers to mitigate heat risk based on solar radiation modelling and Sentinel-2A multispectral data for urban greenery parameterization. The proposed methods and procedures were tested using our test site in </w:t>
      </w:r>
      <w:proofErr w:type="spellStart"/>
      <w:r w:rsidRPr="00AE2422">
        <w:rPr>
          <w:lang w:val="en-GB"/>
        </w:rPr>
        <w:t>Košice</w:t>
      </w:r>
      <w:proofErr w:type="spellEnd"/>
      <w:r w:rsidRPr="00AE2422">
        <w:rPr>
          <w:lang w:val="en-GB"/>
        </w:rPr>
        <w:t xml:space="preserve"> City, Slovakia (Fig. 1). The here presented results address the following technical objectives (TO) as outlined in the proposal of the contract 4000117034/16/NL/</w:t>
      </w:r>
      <w:proofErr w:type="spellStart"/>
      <w:r w:rsidRPr="00AE2422">
        <w:rPr>
          <w:lang w:val="en-GB"/>
        </w:rPr>
        <w:t>NDe</w:t>
      </w:r>
      <w:proofErr w:type="spellEnd"/>
      <w:r w:rsidRPr="00AE2422">
        <w:rPr>
          <w:lang w:val="en-GB"/>
        </w:rPr>
        <w:t xml:space="preserve">: </w:t>
      </w:r>
    </w:p>
    <w:p w:rsidR="005B77D6" w:rsidRPr="00AE2422" w:rsidRDefault="005B77D6" w:rsidP="00872E93">
      <w:pPr>
        <w:spacing w:after="0"/>
        <w:ind w:left="567" w:hanging="567"/>
        <w:jc w:val="both"/>
        <w:rPr>
          <w:lang w:val="en-GB"/>
        </w:rPr>
      </w:pPr>
      <w:r w:rsidRPr="00AE2422">
        <w:rPr>
          <w:lang w:val="en-GB"/>
        </w:rPr>
        <w:t>TO5: Identification of critical functions and characteristics of the proposed approach for implementation as a toolbox for simulating the cooling effect of urban greenery based on solar radiation modelling and defining its applicability (proof-of-concept).</w:t>
      </w:r>
    </w:p>
    <w:p w:rsidR="005B77D6" w:rsidRPr="00AE2422" w:rsidRDefault="005B77D6" w:rsidP="00872E93">
      <w:pPr>
        <w:spacing w:after="0"/>
        <w:ind w:left="567" w:hanging="567"/>
        <w:jc w:val="both"/>
        <w:rPr>
          <w:lang w:val="en-GB"/>
        </w:rPr>
      </w:pPr>
    </w:p>
    <w:tbl>
      <w:tblPr>
        <w:tblW w:w="0" w:type="auto"/>
        <w:tblLook w:val="00A0" w:firstRow="1" w:lastRow="0" w:firstColumn="1" w:lastColumn="0" w:noHBand="0" w:noVBand="0"/>
      </w:tblPr>
      <w:tblGrid>
        <w:gridCol w:w="7269"/>
        <w:gridCol w:w="2587"/>
      </w:tblGrid>
      <w:tr w:rsidR="005B77D6" w:rsidRPr="00AE2422" w:rsidTr="00A12F1D">
        <w:tc>
          <w:tcPr>
            <w:tcW w:w="7277" w:type="dxa"/>
          </w:tcPr>
          <w:p w:rsidR="005B77D6" w:rsidRPr="00AE2422" w:rsidRDefault="0001554B" w:rsidP="00A12F1D">
            <w:pPr>
              <w:spacing w:after="0" w:line="240" w:lineRule="auto"/>
              <w:jc w:val="both"/>
              <w:rPr>
                <w:lang w:val="en-GB"/>
              </w:rPr>
            </w:pPr>
            <w:r w:rsidRPr="00AE2422">
              <w:rPr>
                <w:noProof/>
                <w:lang w:eastAsia="sk-SK"/>
              </w:rPr>
              <w:drawing>
                <wp:inline distT="0" distB="0" distL="0" distR="0" wp14:anchorId="18E4F9F5" wp14:editId="2355E028">
                  <wp:extent cx="4531360" cy="3453130"/>
                  <wp:effectExtent l="0" t="0" r="2540" b="0"/>
                  <wp:docPr id="1"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31360" cy="3453130"/>
                          </a:xfrm>
                          <a:prstGeom prst="rect">
                            <a:avLst/>
                          </a:prstGeom>
                          <a:noFill/>
                          <a:ln>
                            <a:noFill/>
                          </a:ln>
                        </pic:spPr>
                      </pic:pic>
                    </a:graphicData>
                  </a:graphic>
                </wp:inline>
              </w:drawing>
            </w:r>
          </w:p>
        </w:tc>
        <w:tc>
          <w:tcPr>
            <w:tcW w:w="2579" w:type="dxa"/>
          </w:tcPr>
          <w:p w:rsidR="005B77D6" w:rsidRPr="00AE2422" w:rsidRDefault="0001554B" w:rsidP="00A12F1D">
            <w:pPr>
              <w:spacing w:after="0" w:line="240" w:lineRule="auto"/>
              <w:jc w:val="both"/>
              <w:rPr>
                <w:lang w:val="en-GB"/>
              </w:rPr>
            </w:pPr>
            <w:r w:rsidRPr="00AE2422">
              <w:rPr>
                <w:noProof/>
                <w:lang w:eastAsia="sk-SK"/>
              </w:rPr>
              <w:drawing>
                <wp:inline distT="0" distB="0" distL="0" distR="0" wp14:anchorId="30852231" wp14:editId="7E7D8C76">
                  <wp:extent cx="1515110" cy="3439160"/>
                  <wp:effectExtent l="0" t="0" r="8890" b="8890"/>
                  <wp:docPr id="2"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15110" cy="3439160"/>
                          </a:xfrm>
                          <a:prstGeom prst="rect">
                            <a:avLst/>
                          </a:prstGeom>
                          <a:noFill/>
                          <a:ln>
                            <a:noFill/>
                          </a:ln>
                        </pic:spPr>
                      </pic:pic>
                    </a:graphicData>
                  </a:graphic>
                </wp:inline>
              </w:drawing>
            </w:r>
          </w:p>
        </w:tc>
      </w:tr>
    </w:tbl>
    <w:p w:rsidR="005B77D6" w:rsidRPr="00AE2422" w:rsidRDefault="005B77D6" w:rsidP="00D13737">
      <w:pPr>
        <w:jc w:val="both"/>
        <w:rPr>
          <w:i/>
          <w:sz w:val="20"/>
          <w:lang w:val="en-GB"/>
        </w:rPr>
      </w:pPr>
      <w:proofErr w:type="gramStart"/>
      <w:r w:rsidRPr="00AE2422">
        <w:rPr>
          <w:i/>
          <w:sz w:val="20"/>
          <w:lang w:val="en-GB"/>
        </w:rPr>
        <w:t>Figure 1.</w:t>
      </w:r>
      <w:proofErr w:type="gramEnd"/>
      <w:r w:rsidRPr="00AE2422">
        <w:rPr>
          <w:i/>
          <w:sz w:val="20"/>
          <w:lang w:val="en-GB"/>
        </w:rPr>
        <w:t xml:space="preserve"> </w:t>
      </w:r>
      <w:proofErr w:type="gramStart"/>
      <w:r w:rsidRPr="00AE2422">
        <w:rPr>
          <w:i/>
          <w:sz w:val="20"/>
          <w:lang w:val="en-GB"/>
        </w:rPr>
        <w:t xml:space="preserve">Location of the study area in the </w:t>
      </w:r>
      <w:proofErr w:type="spellStart"/>
      <w:r w:rsidRPr="00AE2422">
        <w:rPr>
          <w:i/>
          <w:sz w:val="20"/>
          <w:lang w:val="en-GB"/>
        </w:rPr>
        <w:t>Košice</w:t>
      </w:r>
      <w:proofErr w:type="spellEnd"/>
      <w:r w:rsidRPr="00AE2422">
        <w:rPr>
          <w:i/>
          <w:sz w:val="20"/>
          <w:lang w:val="en-GB"/>
        </w:rPr>
        <w:t xml:space="preserve"> City, Slovakia.</w:t>
      </w:r>
      <w:proofErr w:type="gramEnd"/>
      <w:r w:rsidRPr="00AE2422">
        <w:rPr>
          <w:i/>
          <w:sz w:val="20"/>
          <w:lang w:val="en-GB"/>
        </w:rPr>
        <w:t xml:space="preserve"> The cyan line outlines the area subject to airborne </w:t>
      </w:r>
      <w:proofErr w:type="spellStart"/>
      <w:r w:rsidRPr="00AE2422">
        <w:rPr>
          <w:i/>
          <w:sz w:val="20"/>
          <w:lang w:val="en-GB"/>
        </w:rPr>
        <w:t>lidar</w:t>
      </w:r>
      <w:proofErr w:type="spellEnd"/>
      <w:r w:rsidRPr="00AE2422">
        <w:rPr>
          <w:i/>
          <w:sz w:val="20"/>
          <w:lang w:val="en-GB"/>
        </w:rPr>
        <w:t xml:space="preserve"> and photogrammetric mapping in a single mission, time series of the Sentinel 2 image coverage. The red outline delineates four sites selected for repeated terrestrial laser scanning of urban vegetation. The background maps are © Copernicus, Sentinel 2A image acquired on 7 September 2016.</w:t>
      </w:r>
    </w:p>
    <w:p w:rsidR="005B77D6" w:rsidRPr="00AE2422" w:rsidRDefault="005B77D6" w:rsidP="0034372C">
      <w:pPr>
        <w:pStyle w:val="Nadpis2"/>
        <w:spacing w:after="240"/>
        <w:jc w:val="both"/>
        <w:rPr>
          <w:lang w:val="en-GB"/>
        </w:rPr>
      </w:pPr>
      <w:bookmarkStart w:id="7" w:name="OLE_LINK72"/>
      <w:bookmarkStart w:id="8" w:name="OLE_LINK73"/>
      <w:r w:rsidRPr="00AE2422">
        <w:rPr>
          <w:lang w:val="en-GB"/>
        </w:rPr>
        <w:lastRenderedPageBreak/>
        <w:t>1.3 Motivation</w:t>
      </w:r>
    </w:p>
    <w:bookmarkEnd w:id="7"/>
    <w:bookmarkEnd w:id="8"/>
    <w:p w:rsidR="005B77D6" w:rsidRPr="00AE2422" w:rsidRDefault="005B77D6" w:rsidP="00C413A6">
      <w:pPr>
        <w:jc w:val="both"/>
        <w:rPr>
          <w:lang w:val="en-GB"/>
        </w:rPr>
      </w:pPr>
      <w:r w:rsidRPr="00AE2422">
        <w:rPr>
          <w:spacing w:val="-2"/>
          <w:lang w:val="en-GB"/>
        </w:rPr>
        <w:t xml:space="preserve">Mitigation of urban heat islands (UHI) requires understanding the factors affecting the interaction of solar radiation and urban surfaces. Over the last two decades numerous studies have been published </w:t>
      </w:r>
      <w:r w:rsidR="00916218" w:rsidRPr="00AE2422">
        <w:rPr>
          <w:spacing w:val="-2"/>
          <w:lang w:val="en-GB"/>
        </w:rPr>
        <w:t>analysing</w:t>
      </w:r>
      <w:r w:rsidRPr="00AE2422">
        <w:rPr>
          <w:spacing w:val="-2"/>
          <w:lang w:val="en-GB"/>
        </w:rPr>
        <w:t xml:space="preserve"> </w:t>
      </w:r>
      <w:r w:rsidRPr="00AE2422">
        <w:rPr>
          <w:lang w:val="en-GB"/>
        </w:rPr>
        <w:t>the associations between solar radiation, reflectance, emissivity and other heat transfer parameters of materials of urban surfaces (</w:t>
      </w:r>
      <w:proofErr w:type="spellStart"/>
      <w:r w:rsidR="00916218" w:rsidRPr="00AE2422">
        <w:rPr>
          <w:lang w:val="en-GB"/>
        </w:rPr>
        <w:t>Berdahl</w:t>
      </w:r>
      <w:proofErr w:type="spellEnd"/>
      <w:r w:rsidR="00916218" w:rsidRPr="00AE2422">
        <w:rPr>
          <w:lang w:val="en-GB"/>
        </w:rPr>
        <w:t xml:space="preserve"> &amp; </w:t>
      </w:r>
      <w:proofErr w:type="spellStart"/>
      <w:r w:rsidR="00916218" w:rsidRPr="00AE2422">
        <w:rPr>
          <w:lang w:val="en-GB"/>
        </w:rPr>
        <w:t>Bretz</w:t>
      </w:r>
      <w:proofErr w:type="spellEnd"/>
      <w:r w:rsidR="00916218" w:rsidRPr="00AE2422">
        <w:rPr>
          <w:lang w:val="en-GB"/>
        </w:rPr>
        <w:t xml:space="preserve">, 1997, </w:t>
      </w:r>
      <w:proofErr w:type="spellStart"/>
      <w:r w:rsidR="00916218" w:rsidRPr="00AE2422">
        <w:rPr>
          <w:lang w:val="en-GB"/>
        </w:rPr>
        <w:t>Mirsadeghi</w:t>
      </w:r>
      <w:proofErr w:type="spellEnd"/>
      <w:r w:rsidR="00916218" w:rsidRPr="00AE2422">
        <w:rPr>
          <w:lang w:val="en-GB"/>
        </w:rPr>
        <w:t xml:space="preserve"> et al. 2013</w:t>
      </w:r>
      <w:r w:rsidRPr="00AE2422">
        <w:rPr>
          <w:lang w:val="en-GB"/>
        </w:rPr>
        <w:t xml:space="preserve">). The positive impact of urban vegetation on mitigation of urban heat islands is well known and documented. However, much less information is available on quantification of the impact in relation to urban vegetation parameters and temporal variation throughout the year depending on </w:t>
      </w:r>
      <w:proofErr w:type="spellStart"/>
      <w:r w:rsidRPr="00AE2422">
        <w:rPr>
          <w:lang w:val="en-GB"/>
        </w:rPr>
        <w:t>phenological</w:t>
      </w:r>
      <w:proofErr w:type="spellEnd"/>
      <w:r w:rsidRPr="00AE2422">
        <w:rPr>
          <w:lang w:val="en-GB"/>
        </w:rPr>
        <w:t xml:space="preserve"> phase of plants.</w:t>
      </w:r>
    </w:p>
    <w:p w:rsidR="005B77D6" w:rsidRPr="00AE2422" w:rsidRDefault="005B77D6" w:rsidP="00C413A6">
      <w:pPr>
        <w:jc w:val="both"/>
        <w:rPr>
          <w:spacing w:val="-2"/>
          <w:lang w:val="en-GB"/>
        </w:rPr>
      </w:pPr>
      <w:r w:rsidRPr="00AE2422">
        <w:rPr>
          <w:lang w:val="en-GB"/>
        </w:rPr>
        <w:t xml:space="preserve">In this project we summarized supporting material from published studies why and how much vegetation in cities reduces </w:t>
      </w:r>
      <w:r w:rsidRPr="00AE2422">
        <w:rPr>
          <w:spacing w:val="-2"/>
          <w:lang w:val="en-GB"/>
        </w:rPr>
        <w:t>solar radiation received by built-up areas. The most pronounced solar radiation loss determining the cooling of the local climate occurs during the summer time which is related to the full development of plants, especially trees with leaves. The D1 report (</w:t>
      </w:r>
      <w:r w:rsidRPr="00AE2422">
        <w:rPr>
          <w:lang w:val="en-GB"/>
        </w:rPr>
        <w:t xml:space="preserve">SURGE_D1_SOA_MSVT) </w:t>
      </w:r>
      <w:r w:rsidRPr="00AE2422">
        <w:rPr>
          <w:spacing w:val="-2"/>
          <w:lang w:val="en-GB"/>
        </w:rPr>
        <w:t xml:space="preserve">also showed that the normalized vegetation index (NDVI) is most frequently used for efficient parametrization of vegetation conditions despite the known </w:t>
      </w:r>
      <w:bookmarkStart w:id="9" w:name="OLE_LINK70"/>
      <w:bookmarkStart w:id="10" w:name="OLE_LINK71"/>
      <w:r w:rsidRPr="00AE2422">
        <w:rPr>
          <w:spacing w:val="-2"/>
          <w:lang w:val="en-GB"/>
        </w:rPr>
        <w:t>shortcoming</w:t>
      </w:r>
      <w:bookmarkEnd w:id="9"/>
      <w:bookmarkEnd w:id="10"/>
      <w:r w:rsidRPr="00AE2422">
        <w:rPr>
          <w:spacing w:val="-2"/>
          <w:lang w:val="en-GB"/>
        </w:rPr>
        <w:t xml:space="preserve"> with saturation of high NDVI values. In modelling the solar irradiation of urban space, both atmospheric transmittance and geometric structure of urban space were shown to be critical model parameters. </w:t>
      </w:r>
      <w:r w:rsidRPr="00AE2422">
        <w:rPr>
          <w:lang w:val="en-GB"/>
        </w:rPr>
        <w:t xml:space="preserve">For the purposes of assessing the vegetation transmittance, NDVI and other indices cannot be directly used. Metrics expressing the nature of vegetation transmittance for the solar radiation comprise, for example, leaf area index (LAI), canopy cover, tree canopy closure, canopy gap fraction, etc. However, these are difficult to be measured directly from the satellite imagery. It has been shown by many studies that, into certain extent, NDVI and other indices are correlated with the metrics and can be used as a proxy for their calculation. </w:t>
      </w:r>
      <w:r w:rsidRPr="00AE2422">
        <w:rPr>
          <w:spacing w:val="-2"/>
          <w:lang w:val="en-GB"/>
        </w:rPr>
        <w:t xml:space="preserve">Tooke et al. (2012) propose that opportunities exist for incorporating additional spectral data, especially for generating estimates of the reflected component of incoming solar radiation. The potential also exists for advancing estimates of radiation transmission by articulating the temporal, spectral and structural dynamics of the local vegetation. The multispectral imagery acquired by the Sentinel 2 mission has relatively high spatial, spectral and temporal resolution to capture the dynamic of vegetation phenology. In the D3 report we </w:t>
      </w:r>
      <w:r w:rsidR="00AB4D45" w:rsidRPr="00AE2422">
        <w:rPr>
          <w:spacing w:val="-2"/>
          <w:lang w:val="en-GB"/>
        </w:rPr>
        <w:t>analysed</w:t>
      </w:r>
      <w:r w:rsidRPr="00AE2422">
        <w:rPr>
          <w:spacing w:val="-2"/>
          <w:lang w:val="en-GB"/>
        </w:rPr>
        <w:t xml:space="preserve"> the properties of this data to use it as a proxy of the vegetation transmittance on higher resolution. </w:t>
      </w:r>
    </w:p>
    <w:p w:rsidR="005B77D6" w:rsidRPr="00AE2422" w:rsidRDefault="005B77D6" w:rsidP="00C413A6">
      <w:pPr>
        <w:jc w:val="both"/>
        <w:rPr>
          <w:spacing w:val="-2"/>
          <w:lang w:val="en-GB"/>
        </w:rPr>
      </w:pPr>
      <w:r w:rsidRPr="00AE2422">
        <w:rPr>
          <w:spacing w:val="-2"/>
          <w:lang w:val="en-GB"/>
        </w:rPr>
        <w:t xml:space="preserve">In this report (D5) we </w:t>
      </w:r>
      <w:r w:rsidR="00AB4D45" w:rsidRPr="00AE2422">
        <w:rPr>
          <w:spacing w:val="-2"/>
          <w:lang w:val="en-GB"/>
        </w:rPr>
        <w:t>analyse</w:t>
      </w:r>
      <w:r w:rsidRPr="00AE2422">
        <w:rPr>
          <w:spacing w:val="-2"/>
          <w:lang w:val="en-GB"/>
        </w:rPr>
        <w:t xml:space="preserve"> available solar radiation tools to assess the most important variable of the urban heat island - solar irradiance. Furthermore, we </w:t>
      </w:r>
      <w:r w:rsidR="00AB4D45" w:rsidRPr="00AE2422">
        <w:rPr>
          <w:spacing w:val="-2"/>
          <w:lang w:val="en-GB"/>
        </w:rPr>
        <w:t>analyse</w:t>
      </w:r>
      <w:r w:rsidRPr="00AE2422">
        <w:rPr>
          <w:spacing w:val="-2"/>
          <w:lang w:val="en-GB"/>
        </w:rPr>
        <w:t xml:space="preserve"> the physical principles of heat transfer and land surface temperature directly impacting the air temperature. The most dynamic factor affecting the process is urban vegetation.</w:t>
      </w:r>
    </w:p>
    <w:p w:rsidR="003B791E" w:rsidRPr="00AE2422" w:rsidRDefault="003B791E" w:rsidP="003B791E">
      <w:pPr>
        <w:pStyle w:val="Nadpis1"/>
        <w:spacing w:after="240"/>
        <w:rPr>
          <w:lang w:val="en-GB"/>
        </w:rPr>
      </w:pPr>
      <w:proofErr w:type="gramStart"/>
      <w:r w:rsidRPr="00AE2422">
        <w:rPr>
          <w:lang w:val="en-GB"/>
        </w:rPr>
        <w:t>2  Spatial</w:t>
      </w:r>
      <w:proofErr w:type="gramEnd"/>
      <w:r w:rsidRPr="00AE2422">
        <w:rPr>
          <w:lang w:val="en-GB"/>
        </w:rPr>
        <w:t xml:space="preserve"> modelling of land surface temperature by solar irradiation </w:t>
      </w:r>
      <w:proofErr w:type="spellStart"/>
      <w:r w:rsidRPr="00AE2422">
        <w:rPr>
          <w:lang w:val="en-GB"/>
        </w:rPr>
        <w:t>modeling</w:t>
      </w:r>
      <w:proofErr w:type="spellEnd"/>
      <w:r w:rsidR="005B77D6" w:rsidRPr="00AE2422">
        <w:rPr>
          <w:lang w:val="en-GB"/>
        </w:rPr>
        <w:t xml:space="preserve"> </w:t>
      </w:r>
    </w:p>
    <w:p w:rsidR="003B791E" w:rsidRPr="00AE2422" w:rsidRDefault="003B791E" w:rsidP="003B791E">
      <w:pPr>
        <w:jc w:val="both"/>
        <w:rPr>
          <w:spacing w:val="-2"/>
          <w:lang w:val="en-GB"/>
        </w:rPr>
      </w:pPr>
      <w:r w:rsidRPr="00AE2422">
        <w:rPr>
          <w:spacing w:val="-2"/>
          <w:lang w:val="en-GB"/>
        </w:rPr>
        <w:t xml:space="preserve">Solar radiation received at the urban surface is a key input factor in many urban energy models and sustainable city designs. Examples include thermal and photovoltaic solar energy installations, passive heating systems or urban microclimate designs (e.g., </w:t>
      </w:r>
      <w:proofErr w:type="spellStart"/>
      <w:r w:rsidRPr="00AE2422">
        <w:rPr>
          <w:spacing w:val="-2"/>
          <w:lang w:val="en-GB"/>
        </w:rPr>
        <w:t>Hofierka</w:t>
      </w:r>
      <w:proofErr w:type="spellEnd"/>
      <w:r w:rsidRPr="00AE2422">
        <w:rPr>
          <w:spacing w:val="-2"/>
          <w:lang w:val="en-GB"/>
        </w:rPr>
        <w:t xml:space="preserve"> and </w:t>
      </w:r>
      <w:proofErr w:type="spellStart"/>
      <w:r w:rsidRPr="00AE2422">
        <w:rPr>
          <w:spacing w:val="-2"/>
          <w:lang w:val="en-GB"/>
        </w:rPr>
        <w:t>Kaňuk</w:t>
      </w:r>
      <w:proofErr w:type="spellEnd"/>
      <w:r w:rsidRPr="00AE2422">
        <w:rPr>
          <w:spacing w:val="-2"/>
          <w:lang w:val="en-GB"/>
        </w:rPr>
        <w:t xml:space="preserve"> 2009, </w:t>
      </w:r>
      <w:proofErr w:type="spellStart"/>
      <w:r w:rsidRPr="00AE2422">
        <w:rPr>
          <w:spacing w:val="-2"/>
          <w:lang w:val="en-GB"/>
        </w:rPr>
        <w:t>Ratti</w:t>
      </w:r>
      <w:proofErr w:type="spellEnd"/>
      <w:r w:rsidRPr="00AE2422">
        <w:rPr>
          <w:spacing w:val="-2"/>
          <w:lang w:val="en-GB"/>
        </w:rPr>
        <w:t xml:space="preserve"> et al. 2005, Lindberg and </w:t>
      </w:r>
      <w:proofErr w:type="spellStart"/>
      <w:r w:rsidRPr="00AE2422">
        <w:rPr>
          <w:spacing w:val="-2"/>
          <w:lang w:val="en-GB"/>
        </w:rPr>
        <w:t>Grimmond</w:t>
      </w:r>
      <w:proofErr w:type="spellEnd"/>
      <w:r w:rsidRPr="00AE2422">
        <w:rPr>
          <w:spacing w:val="-2"/>
          <w:lang w:val="en-GB"/>
        </w:rPr>
        <w:t xml:space="preserve"> 2011). However, solar radiation flows over urban surfaces are highly variable due to a complexity of urban morphology and interactions with various components of the urban environment. The use of adequate models and tools is therefore crucial for accurate assessments of spatial and temporal distribution of solar radiation in urban areas. </w:t>
      </w:r>
    </w:p>
    <w:p w:rsidR="0034372C" w:rsidRPr="00AE2422" w:rsidRDefault="003B791E" w:rsidP="003B791E">
      <w:pPr>
        <w:jc w:val="both"/>
        <w:rPr>
          <w:spacing w:val="-2"/>
          <w:lang w:val="en-GB"/>
        </w:rPr>
      </w:pPr>
      <w:r w:rsidRPr="00AE2422">
        <w:rPr>
          <w:spacing w:val="-2"/>
          <w:lang w:val="en-GB"/>
        </w:rPr>
        <w:lastRenderedPageBreak/>
        <w:t xml:space="preserve">Over the last two decades several solar radiation models integrated with geographical information systems (GIS) were developed. These GIS-based solar radiation models provide estimates of spatial variations of solar radiation over large regions using digital terrain models (DTMs) and selected ground-based or satellite data reflecting atmospheric and land cover conditions (e.g., </w:t>
      </w:r>
      <w:proofErr w:type="spellStart"/>
      <w:r w:rsidRPr="00AE2422">
        <w:rPr>
          <w:spacing w:val="-2"/>
          <w:lang w:val="en-GB"/>
        </w:rPr>
        <w:t>Hetrick</w:t>
      </w:r>
      <w:proofErr w:type="spellEnd"/>
      <w:r w:rsidRPr="00AE2422">
        <w:rPr>
          <w:spacing w:val="-2"/>
          <w:lang w:val="en-GB"/>
        </w:rPr>
        <w:t xml:space="preserve"> et al. 1993, </w:t>
      </w:r>
      <w:proofErr w:type="spellStart"/>
      <w:r w:rsidRPr="00AE2422">
        <w:rPr>
          <w:spacing w:val="-2"/>
          <w:lang w:val="en-GB"/>
        </w:rPr>
        <w:t>Dubayah</w:t>
      </w:r>
      <w:proofErr w:type="spellEnd"/>
      <w:r w:rsidRPr="00AE2422">
        <w:rPr>
          <w:spacing w:val="-2"/>
          <w:lang w:val="en-GB"/>
        </w:rPr>
        <w:t xml:space="preserve"> and Rich 1995, Kumar et al. 1997, Fu and Rich 2000, Wilson and Gallant 2000, </w:t>
      </w:r>
      <w:proofErr w:type="spellStart"/>
      <w:r w:rsidRPr="00AE2422">
        <w:rPr>
          <w:spacing w:val="-2"/>
          <w:lang w:val="en-GB"/>
        </w:rPr>
        <w:t>Šúri</w:t>
      </w:r>
      <w:proofErr w:type="spellEnd"/>
      <w:r w:rsidRPr="00AE2422">
        <w:rPr>
          <w:spacing w:val="-2"/>
          <w:lang w:val="en-GB"/>
        </w:rPr>
        <w:t xml:space="preserve"> and </w:t>
      </w:r>
      <w:proofErr w:type="spellStart"/>
      <w:r w:rsidRPr="00AE2422">
        <w:rPr>
          <w:spacing w:val="-2"/>
          <w:lang w:val="en-GB"/>
        </w:rPr>
        <w:t>Hofierka</w:t>
      </w:r>
      <w:proofErr w:type="spellEnd"/>
      <w:r w:rsidRPr="00AE2422">
        <w:rPr>
          <w:spacing w:val="-2"/>
          <w:lang w:val="en-GB"/>
        </w:rPr>
        <w:t xml:space="preserve"> 2004). These solar radiation models can be used for two-dimensional (2-D) surfaces, such as land surface or rooftops. </w:t>
      </w:r>
      <w:proofErr w:type="spellStart"/>
      <w:r w:rsidRPr="00AE2422">
        <w:rPr>
          <w:spacing w:val="-2"/>
          <w:lang w:val="en-GB"/>
        </w:rPr>
        <w:t>Hofierka</w:t>
      </w:r>
      <w:proofErr w:type="spellEnd"/>
      <w:r w:rsidRPr="00AE2422">
        <w:rPr>
          <w:spacing w:val="-2"/>
          <w:lang w:val="en-GB"/>
        </w:rPr>
        <w:t xml:space="preserve"> and </w:t>
      </w:r>
      <w:proofErr w:type="spellStart"/>
      <w:r w:rsidRPr="00AE2422">
        <w:rPr>
          <w:spacing w:val="-2"/>
          <w:lang w:val="en-GB"/>
        </w:rPr>
        <w:t>Zlocha</w:t>
      </w:r>
      <w:proofErr w:type="spellEnd"/>
      <w:r w:rsidRPr="00AE2422">
        <w:rPr>
          <w:spacing w:val="-2"/>
          <w:lang w:val="en-GB"/>
        </w:rPr>
        <w:t xml:space="preserve"> (2012) also developed the </w:t>
      </w:r>
      <w:proofErr w:type="spellStart"/>
      <w:r w:rsidRPr="00AE2422">
        <w:rPr>
          <w:spacing w:val="-2"/>
          <w:lang w:val="en-GB"/>
        </w:rPr>
        <w:t>v.sun</w:t>
      </w:r>
      <w:proofErr w:type="spellEnd"/>
      <w:r w:rsidRPr="00AE2422">
        <w:rPr>
          <w:spacing w:val="-2"/>
          <w:lang w:val="en-GB"/>
        </w:rPr>
        <w:t xml:space="preserve"> model as a full 3-D solar radiation model for complex, three-dimensional (3-D) urban </w:t>
      </w:r>
      <w:r w:rsidRPr="0034372C">
        <w:rPr>
          <w:spacing w:val="-2"/>
          <w:lang w:val="en-GB"/>
        </w:rPr>
        <w:t xml:space="preserve">surfaces as an extension of the </w:t>
      </w:r>
      <w:proofErr w:type="spellStart"/>
      <w:r w:rsidRPr="0034372C">
        <w:rPr>
          <w:spacing w:val="-2"/>
          <w:lang w:val="en-GB"/>
        </w:rPr>
        <w:t>r.sun</w:t>
      </w:r>
      <w:proofErr w:type="spellEnd"/>
      <w:r w:rsidRPr="0034372C">
        <w:rPr>
          <w:spacing w:val="-2"/>
          <w:lang w:val="en-GB"/>
        </w:rPr>
        <w:t xml:space="preserve"> model. </w:t>
      </w:r>
    </w:p>
    <w:p w:rsidR="005B77D6" w:rsidRPr="00AE2422" w:rsidRDefault="003B791E" w:rsidP="003B791E">
      <w:pPr>
        <w:pStyle w:val="Nadpis2"/>
        <w:spacing w:after="240"/>
        <w:rPr>
          <w:lang w:val="en-GB"/>
        </w:rPr>
      </w:pPr>
      <w:r w:rsidRPr="00AE2422">
        <w:rPr>
          <w:lang w:val="en-GB"/>
        </w:rPr>
        <w:t xml:space="preserve">2.1 </w:t>
      </w:r>
      <w:r w:rsidR="005B77D6" w:rsidRPr="00AE2422">
        <w:rPr>
          <w:lang w:val="en-GB"/>
        </w:rPr>
        <w:t xml:space="preserve">The </w:t>
      </w:r>
      <w:proofErr w:type="spellStart"/>
      <w:r w:rsidR="005B77D6" w:rsidRPr="00AE2422">
        <w:rPr>
          <w:lang w:val="en-GB"/>
        </w:rPr>
        <w:t>r.sun</w:t>
      </w:r>
      <w:proofErr w:type="spellEnd"/>
      <w:r w:rsidR="005B77D6" w:rsidRPr="00AE2422">
        <w:rPr>
          <w:lang w:val="en-GB"/>
        </w:rPr>
        <w:t xml:space="preserve"> solar radiation model</w:t>
      </w:r>
    </w:p>
    <w:p w:rsidR="005B77D6" w:rsidRPr="00AE2422" w:rsidRDefault="005B77D6" w:rsidP="001C2E38">
      <w:pPr>
        <w:jc w:val="both"/>
        <w:rPr>
          <w:spacing w:val="-2"/>
          <w:lang w:val="en-GB"/>
        </w:rPr>
      </w:pPr>
      <w:r w:rsidRPr="00AE2422">
        <w:rPr>
          <w:spacing w:val="-2"/>
          <w:lang w:val="en-GB"/>
        </w:rPr>
        <w:t xml:space="preserve">One of the widely used GIS-based solar radiation models is the </w:t>
      </w:r>
      <w:proofErr w:type="spellStart"/>
      <w:r w:rsidRPr="00AE2422">
        <w:rPr>
          <w:spacing w:val="-2"/>
          <w:lang w:val="en-GB"/>
        </w:rPr>
        <w:t>r.sun</w:t>
      </w:r>
      <w:proofErr w:type="spellEnd"/>
      <w:r w:rsidRPr="00AE2422">
        <w:rPr>
          <w:spacing w:val="-2"/>
          <w:lang w:val="en-GB"/>
        </w:rPr>
        <w:t xml:space="preserve"> model implemented in the open-source environment of GRASS GIS as the </w:t>
      </w:r>
      <w:proofErr w:type="spellStart"/>
      <w:r w:rsidRPr="00AE2422">
        <w:rPr>
          <w:spacing w:val="-2"/>
          <w:lang w:val="en-GB"/>
        </w:rPr>
        <w:t>r.sun</w:t>
      </w:r>
      <w:proofErr w:type="spellEnd"/>
      <w:r w:rsidRPr="00AE2422">
        <w:rPr>
          <w:spacing w:val="-2"/>
          <w:lang w:val="en-GB"/>
        </w:rPr>
        <w:t xml:space="preserve"> module (</w:t>
      </w:r>
      <w:proofErr w:type="spellStart"/>
      <w:r w:rsidRPr="00AE2422">
        <w:rPr>
          <w:spacing w:val="-2"/>
          <w:lang w:val="en-GB"/>
        </w:rPr>
        <w:t>Neteler</w:t>
      </w:r>
      <w:proofErr w:type="spellEnd"/>
      <w:r w:rsidRPr="00AE2422">
        <w:rPr>
          <w:spacing w:val="-2"/>
          <w:lang w:val="en-GB"/>
        </w:rPr>
        <w:t xml:space="preserve"> and </w:t>
      </w:r>
      <w:proofErr w:type="spellStart"/>
      <w:r w:rsidRPr="00AE2422">
        <w:rPr>
          <w:spacing w:val="-2"/>
          <w:lang w:val="en-GB"/>
        </w:rPr>
        <w:t>Mitasova</w:t>
      </w:r>
      <w:proofErr w:type="spellEnd"/>
      <w:r w:rsidRPr="00AE2422">
        <w:rPr>
          <w:spacing w:val="-2"/>
          <w:lang w:val="en-GB"/>
        </w:rPr>
        <w:t xml:space="preserve"> 2004). Originally developed </w:t>
      </w:r>
      <w:proofErr w:type="gramStart"/>
      <w:r w:rsidRPr="00AE2422">
        <w:rPr>
          <w:spacing w:val="-2"/>
          <w:lang w:val="en-GB"/>
        </w:rPr>
        <w:t>as  a</w:t>
      </w:r>
      <w:proofErr w:type="gramEnd"/>
      <w:r w:rsidRPr="00AE2422">
        <w:rPr>
          <w:spacing w:val="-2"/>
          <w:lang w:val="en-GB"/>
        </w:rPr>
        <w:t xml:space="preserve"> clear-sky model (</w:t>
      </w:r>
      <w:proofErr w:type="spellStart"/>
      <w:r w:rsidRPr="00AE2422">
        <w:rPr>
          <w:spacing w:val="-2"/>
          <w:lang w:val="en-GB"/>
        </w:rPr>
        <w:t>Hofierka</w:t>
      </w:r>
      <w:proofErr w:type="spellEnd"/>
      <w:r w:rsidRPr="00AE2422">
        <w:rPr>
          <w:spacing w:val="-2"/>
          <w:lang w:val="en-GB"/>
        </w:rPr>
        <w:t xml:space="preserve"> 197), it was later further substantially improved by </w:t>
      </w:r>
      <w:proofErr w:type="spellStart"/>
      <w:r w:rsidRPr="00AE2422">
        <w:rPr>
          <w:spacing w:val="-2"/>
          <w:lang w:val="en-GB"/>
        </w:rPr>
        <w:t>Šúri</w:t>
      </w:r>
      <w:proofErr w:type="spellEnd"/>
      <w:r w:rsidRPr="00AE2422">
        <w:rPr>
          <w:spacing w:val="-2"/>
          <w:lang w:val="en-GB"/>
        </w:rPr>
        <w:t xml:space="preserve"> and </w:t>
      </w:r>
      <w:proofErr w:type="spellStart"/>
      <w:r w:rsidRPr="00AE2422">
        <w:rPr>
          <w:spacing w:val="-2"/>
          <w:lang w:val="en-GB"/>
        </w:rPr>
        <w:t>Hofierka</w:t>
      </w:r>
      <w:proofErr w:type="spellEnd"/>
      <w:r w:rsidRPr="00AE2422">
        <w:rPr>
          <w:spacing w:val="-2"/>
          <w:lang w:val="en-GB"/>
        </w:rPr>
        <w:t xml:space="preserve"> (2004) to include diffuse and reflected components of solar radiation for clear-sky and real-sky conditions. The model is sufficiently robust and flexible over various scales and range of applications</w:t>
      </w:r>
      <w:r w:rsidR="00AB4D45" w:rsidRPr="00AE2422">
        <w:rPr>
          <w:spacing w:val="-2"/>
          <w:lang w:val="en-GB"/>
        </w:rPr>
        <w:t xml:space="preserve"> as presented,</w:t>
      </w:r>
      <w:r w:rsidRPr="00AE2422">
        <w:rPr>
          <w:spacing w:val="-2"/>
          <w:lang w:val="en-GB"/>
        </w:rPr>
        <w:t xml:space="preserve"> </w:t>
      </w:r>
      <w:r w:rsidR="00AB4D45" w:rsidRPr="00AE2422">
        <w:rPr>
          <w:spacing w:val="-2"/>
          <w:lang w:val="en-GB"/>
        </w:rPr>
        <w:t xml:space="preserve">for example, in </w:t>
      </w:r>
      <w:r w:rsidRPr="00AE2422">
        <w:rPr>
          <w:spacing w:val="-2"/>
          <w:lang w:val="en-GB"/>
        </w:rPr>
        <w:t xml:space="preserve">Romero at al. (2008), Steiniger and Hay (2009), Ruiz-Arias et al. (2009), Bergamasco and </w:t>
      </w:r>
      <w:proofErr w:type="spellStart"/>
      <w:r w:rsidRPr="00AE2422">
        <w:rPr>
          <w:spacing w:val="-2"/>
          <w:lang w:val="en-GB"/>
        </w:rPr>
        <w:t>Asinari</w:t>
      </w:r>
      <w:proofErr w:type="spellEnd"/>
      <w:r w:rsidRPr="00AE2422">
        <w:rPr>
          <w:spacing w:val="-2"/>
          <w:lang w:val="en-GB"/>
        </w:rPr>
        <w:t xml:space="preserve"> (2011). Perhaps the most popular application is the PVGIS online estimation utility (</w:t>
      </w:r>
      <w:proofErr w:type="spellStart"/>
      <w:r w:rsidRPr="00AE2422">
        <w:rPr>
          <w:spacing w:val="-2"/>
          <w:lang w:val="en-GB"/>
        </w:rPr>
        <w:t>Šúri</w:t>
      </w:r>
      <w:proofErr w:type="spellEnd"/>
      <w:r w:rsidRPr="00AE2422">
        <w:rPr>
          <w:spacing w:val="-2"/>
          <w:lang w:val="en-GB"/>
        </w:rPr>
        <w:t xml:space="preserve"> et al. 2005) available at </w:t>
      </w:r>
      <w:hyperlink r:id="rId11" w:history="1">
        <w:r w:rsidR="003B791E" w:rsidRPr="00AE2422">
          <w:rPr>
            <w:rStyle w:val="Hypertextovprepojenie"/>
            <w:spacing w:val="-2"/>
            <w:lang w:val="en-GB"/>
          </w:rPr>
          <w:t>http://re.jrc.ec.europa.eu/pvgis/</w:t>
        </w:r>
      </w:hyperlink>
      <w:r w:rsidRPr="00AE2422">
        <w:rPr>
          <w:spacing w:val="-2"/>
          <w:lang w:val="en-GB"/>
        </w:rPr>
        <w:t xml:space="preserve">. This web-based utility can be used to estimate </w:t>
      </w:r>
      <w:r w:rsidR="00AB4D45" w:rsidRPr="00AE2422">
        <w:rPr>
          <w:spacing w:val="-2"/>
          <w:lang w:val="en-GB"/>
        </w:rPr>
        <w:t>the</w:t>
      </w:r>
      <w:r w:rsidRPr="00AE2422">
        <w:rPr>
          <w:spacing w:val="-2"/>
          <w:lang w:val="en-GB"/>
        </w:rPr>
        <w:t xml:space="preserve"> photovoltaic potential of </w:t>
      </w:r>
      <w:r w:rsidR="00AB4D45" w:rsidRPr="00AE2422">
        <w:rPr>
          <w:spacing w:val="-2"/>
          <w:lang w:val="en-GB"/>
        </w:rPr>
        <w:t>a</w:t>
      </w:r>
      <w:r w:rsidRPr="00AE2422">
        <w:rPr>
          <w:spacing w:val="-2"/>
          <w:lang w:val="en-GB"/>
        </w:rPr>
        <w:t xml:space="preserve"> selected site in Europe and Africa. </w:t>
      </w:r>
      <w:proofErr w:type="spellStart"/>
      <w:r w:rsidRPr="00AE2422">
        <w:rPr>
          <w:spacing w:val="-2"/>
          <w:lang w:val="en-GB"/>
        </w:rPr>
        <w:t>Hofierka</w:t>
      </w:r>
      <w:proofErr w:type="spellEnd"/>
      <w:r w:rsidRPr="00AE2422">
        <w:rPr>
          <w:spacing w:val="-2"/>
          <w:lang w:val="en-GB"/>
        </w:rPr>
        <w:t xml:space="preserve"> and </w:t>
      </w:r>
      <w:proofErr w:type="spellStart"/>
      <w:r w:rsidRPr="00AE2422">
        <w:rPr>
          <w:spacing w:val="-2"/>
          <w:lang w:val="en-GB"/>
        </w:rPr>
        <w:t>Kaňuk</w:t>
      </w:r>
      <w:proofErr w:type="spellEnd"/>
      <w:r w:rsidRPr="00AE2422">
        <w:rPr>
          <w:spacing w:val="-2"/>
          <w:lang w:val="en-GB"/>
        </w:rPr>
        <w:t xml:space="preserve"> (2009) used the PVGIS tool and the </w:t>
      </w:r>
      <w:proofErr w:type="spellStart"/>
      <w:r w:rsidRPr="00AE2422">
        <w:rPr>
          <w:spacing w:val="-2"/>
          <w:lang w:val="en-GB"/>
        </w:rPr>
        <w:t>r.sun</w:t>
      </w:r>
      <w:proofErr w:type="spellEnd"/>
      <w:r w:rsidRPr="00AE2422">
        <w:rPr>
          <w:spacing w:val="-2"/>
          <w:lang w:val="en-GB"/>
        </w:rPr>
        <w:t xml:space="preserve"> methodology to assess a photovoltaic potential of urban areas. The rooftops of buildings in various urban zones have been mapped and </w:t>
      </w:r>
      <w:r w:rsidR="00AB4D45" w:rsidRPr="00AE2422">
        <w:rPr>
          <w:spacing w:val="-2"/>
          <w:lang w:val="en-GB"/>
        </w:rPr>
        <w:t>analysed</w:t>
      </w:r>
      <w:r w:rsidRPr="00AE2422">
        <w:rPr>
          <w:spacing w:val="-2"/>
          <w:lang w:val="en-GB"/>
        </w:rPr>
        <w:t xml:space="preserve"> using a simplified 3-D city model for a possible installation of roof-mounted photovoltaic power plants.</w:t>
      </w:r>
    </w:p>
    <w:p w:rsidR="005B77D6" w:rsidRPr="00AE2422" w:rsidRDefault="005B77D6" w:rsidP="001C2E38">
      <w:pPr>
        <w:jc w:val="both"/>
        <w:rPr>
          <w:spacing w:val="-2"/>
          <w:lang w:val="en-GB"/>
        </w:rPr>
      </w:pPr>
      <w:r w:rsidRPr="00AE2422">
        <w:rPr>
          <w:spacing w:val="-2"/>
          <w:lang w:val="en-GB"/>
        </w:rPr>
        <w:t xml:space="preserve">The increasing number of applications and natural importance of urban areas has </w:t>
      </w:r>
      <w:r w:rsidR="00AB4D45" w:rsidRPr="00AE2422">
        <w:rPr>
          <w:spacing w:val="-2"/>
          <w:lang w:val="en-GB"/>
        </w:rPr>
        <w:t>led</w:t>
      </w:r>
      <w:r w:rsidRPr="00AE2422">
        <w:rPr>
          <w:spacing w:val="-2"/>
          <w:lang w:val="en-GB"/>
        </w:rPr>
        <w:t xml:space="preserve"> to a growing number of urban studies using 3-D city models. This trend is also supported by a wider use of new geospatial data collection methods such as LiDAR and digital photogrammetry that also contribute to a wider availability of 3-D urban data. These technological advances also provide new opportunities for comprehensive 3-D approaches in solar radiation </w:t>
      </w:r>
      <w:r w:rsidR="00AB4D45" w:rsidRPr="00AE2422">
        <w:rPr>
          <w:spacing w:val="-2"/>
          <w:lang w:val="en-GB"/>
        </w:rPr>
        <w:t>modelling</w:t>
      </w:r>
      <w:r w:rsidRPr="00AE2422">
        <w:rPr>
          <w:spacing w:val="-2"/>
          <w:lang w:val="en-GB"/>
        </w:rPr>
        <w:t xml:space="preserve"> (</w:t>
      </w:r>
      <w:proofErr w:type="spellStart"/>
      <w:r w:rsidRPr="00AE2422">
        <w:rPr>
          <w:spacing w:val="-2"/>
          <w:lang w:val="en-GB"/>
        </w:rPr>
        <w:t>Carneiro</w:t>
      </w:r>
      <w:proofErr w:type="spellEnd"/>
      <w:r w:rsidRPr="00AE2422">
        <w:rPr>
          <w:spacing w:val="-2"/>
          <w:lang w:val="en-GB"/>
        </w:rPr>
        <w:t xml:space="preserve"> et al. 2009). Moreover, </w:t>
      </w:r>
      <w:r w:rsidR="00AB4D45" w:rsidRPr="00AE2422">
        <w:rPr>
          <w:spacing w:val="-2"/>
          <w:lang w:val="en-GB"/>
        </w:rPr>
        <w:t xml:space="preserve">the </w:t>
      </w:r>
      <w:r w:rsidRPr="00AE2422">
        <w:rPr>
          <w:spacing w:val="-2"/>
          <w:lang w:val="en-GB"/>
        </w:rPr>
        <w:t>rapid development and greater use of various solar energy applications in urban areas even more necessitate accurate solar resource assessments including vertical surfaces, such as facades (</w:t>
      </w:r>
      <w:proofErr w:type="spellStart"/>
      <w:r w:rsidRPr="00AE2422">
        <w:rPr>
          <w:spacing w:val="-2"/>
          <w:lang w:val="en-GB"/>
        </w:rPr>
        <w:t>Hofierka</w:t>
      </w:r>
      <w:proofErr w:type="spellEnd"/>
      <w:r w:rsidRPr="00AE2422">
        <w:rPr>
          <w:spacing w:val="-2"/>
          <w:lang w:val="en-GB"/>
        </w:rPr>
        <w:t xml:space="preserve"> and </w:t>
      </w:r>
      <w:proofErr w:type="spellStart"/>
      <w:r w:rsidRPr="00AE2422">
        <w:rPr>
          <w:spacing w:val="-2"/>
          <w:lang w:val="en-GB"/>
        </w:rPr>
        <w:t>Kaňuk</w:t>
      </w:r>
      <w:proofErr w:type="spellEnd"/>
      <w:r w:rsidRPr="00AE2422">
        <w:rPr>
          <w:spacing w:val="-2"/>
          <w:lang w:val="en-GB"/>
        </w:rPr>
        <w:t xml:space="preserve"> 2010). </w:t>
      </w:r>
    </w:p>
    <w:p w:rsidR="005B77D6" w:rsidRPr="00AE2422" w:rsidRDefault="005B77D6" w:rsidP="00466E47">
      <w:pPr>
        <w:jc w:val="both"/>
        <w:rPr>
          <w:spacing w:val="-2"/>
          <w:lang w:val="en-GB"/>
        </w:rPr>
      </w:pPr>
      <w:r w:rsidRPr="00AE2422">
        <w:rPr>
          <w:spacing w:val="-2"/>
          <w:lang w:val="en-GB"/>
        </w:rPr>
        <w:t xml:space="preserve">Solar radiation incident at the Earth surface is a very complex phenomenon. The </w:t>
      </w:r>
      <w:r w:rsidR="00AB4D45" w:rsidRPr="00AE2422">
        <w:rPr>
          <w:spacing w:val="-2"/>
          <w:lang w:val="en-GB"/>
        </w:rPr>
        <w:t>extra-terrestrial</w:t>
      </w:r>
      <w:r w:rsidRPr="00AE2422">
        <w:rPr>
          <w:spacing w:val="-2"/>
          <w:lang w:val="en-GB"/>
        </w:rPr>
        <w:t xml:space="preserve"> solar radiation incoming to the atmosphere i</w:t>
      </w:r>
      <w:r w:rsidR="00AB4D45" w:rsidRPr="00AE2422">
        <w:rPr>
          <w:spacing w:val="-2"/>
          <w:lang w:val="en-GB"/>
        </w:rPr>
        <w:t xml:space="preserve">s attenuated here by scattering, refraction and </w:t>
      </w:r>
      <w:r w:rsidRPr="00AE2422">
        <w:rPr>
          <w:spacing w:val="-2"/>
          <w:lang w:val="en-GB"/>
        </w:rPr>
        <w:t xml:space="preserve">absorption. </w:t>
      </w:r>
      <w:r w:rsidR="00AB4D45" w:rsidRPr="00AE2422">
        <w:rPr>
          <w:spacing w:val="-2"/>
          <w:lang w:val="en-GB"/>
        </w:rPr>
        <w:t xml:space="preserve">Hence, </w:t>
      </w:r>
      <w:r w:rsidRPr="00AE2422">
        <w:rPr>
          <w:spacing w:val="-2"/>
          <w:lang w:val="en-GB"/>
        </w:rPr>
        <w:t>the actual amount of radiation at the particular site at the Earth surface is dependent on the Earth‘s geometry and geographical conditions, such as elevation, surface inclination and orientation</w:t>
      </w:r>
      <w:r w:rsidR="00AB4D45" w:rsidRPr="00AE2422">
        <w:rPr>
          <w:spacing w:val="-2"/>
          <w:lang w:val="en-GB"/>
        </w:rPr>
        <w:t>,</w:t>
      </w:r>
      <w:r w:rsidRPr="00AE2422">
        <w:rPr>
          <w:spacing w:val="-2"/>
          <w:lang w:val="en-GB"/>
        </w:rPr>
        <w:t xml:space="preserve"> and shadowing effects of the surrounding features (terrain, trees, buildings, etc.).</w:t>
      </w:r>
    </w:p>
    <w:p w:rsidR="005B77D6" w:rsidRPr="00AE2422" w:rsidRDefault="005B77D6" w:rsidP="00466E47">
      <w:pPr>
        <w:jc w:val="both"/>
        <w:rPr>
          <w:spacing w:val="-2"/>
          <w:lang w:val="en-GB"/>
        </w:rPr>
      </w:pPr>
      <w:r w:rsidRPr="00AE2422">
        <w:rPr>
          <w:spacing w:val="-2"/>
          <w:lang w:val="en-GB"/>
        </w:rPr>
        <w:t>Global solar radiation at the Earth surface has 3 components: direct (beam), diffuse and reflected radiation</w:t>
      </w:r>
      <w:r w:rsidR="00890779" w:rsidRPr="00AE2422">
        <w:rPr>
          <w:spacing w:val="-2"/>
          <w:lang w:val="en-GB"/>
        </w:rPr>
        <w:t xml:space="preserve"> (Fig. 2)</w:t>
      </w:r>
      <w:r w:rsidRPr="00AE2422">
        <w:rPr>
          <w:spacing w:val="-2"/>
          <w:lang w:val="en-GB"/>
        </w:rPr>
        <w:t>. The reflected radiation is available only on non-flat areas. In urban areas this component can be quite substantial due to complex morphology and high reflectivity of many urban surfaces (</w:t>
      </w:r>
      <w:proofErr w:type="spellStart"/>
      <w:r w:rsidRPr="00AE2422">
        <w:rPr>
          <w:spacing w:val="-2"/>
          <w:lang w:val="en-GB"/>
        </w:rPr>
        <w:t>Muneer</w:t>
      </w:r>
      <w:proofErr w:type="spellEnd"/>
      <w:r w:rsidRPr="00AE2422">
        <w:rPr>
          <w:spacing w:val="-2"/>
          <w:lang w:val="en-GB"/>
        </w:rPr>
        <w:t xml:space="preserve"> 2004). </w:t>
      </w:r>
      <w:r w:rsidR="00AB4D45" w:rsidRPr="00AE2422">
        <w:rPr>
          <w:spacing w:val="-2"/>
          <w:lang w:val="en-GB"/>
        </w:rPr>
        <w:t>The</w:t>
      </w:r>
      <w:r w:rsidRPr="00AE2422">
        <w:rPr>
          <w:spacing w:val="-2"/>
          <w:lang w:val="en-GB"/>
        </w:rPr>
        <w:t xml:space="preserve"> maximum global radiation is obtained when the sky is absolutely clean and </w:t>
      </w:r>
      <w:proofErr w:type="gramStart"/>
      <w:r w:rsidRPr="00AE2422">
        <w:rPr>
          <w:spacing w:val="-2"/>
          <w:lang w:val="en-GB"/>
        </w:rPr>
        <w:t>dry,</w:t>
      </w:r>
      <w:proofErr w:type="gramEnd"/>
      <w:r w:rsidRPr="00AE2422">
        <w:rPr>
          <w:spacing w:val="-2"/>
          <w:lang w:val="en-GB"/>
        </w:rPr>
        <w:t xml:space="preserve"> relatively less radiation is received when aerosols are also present. </w:t>
      </w:r>
      <w:r w:rsidR="00411452" w:rsidRPr="00AE2422">
        <w:rPr>
          <w:spacing w:val="-2"/>
          <w:lang w:val="en-GB"/>
        </w:rPr>
        <w:t xml:space="preserve">The effect of attenuation is the </w:t>
      </w:r>
      <w:r w:rsidRPr="00AE2422">
        <w:rPr>
          <w:spacing w:val="-2"/>
          <w:lang w:val="en-GB"/>
        </w:rPr>
        <w:t>strongest</w:t>
      </w:r>
      <w:r w:rsidR="00411452" w:rsidRPr="00AE2422">
        <w:rPr>
          <w:spacing w:val="-2"/>
          <w:lang w:val="en-GB"/>
        </w:rPr>
        <w:t xml:space="preserve"> if clouds are present;</w:t>
      </w:r>
      <w:r w:rsidRPr="00AE2422">
        <w:rPr>
          <w:spacing w:val="-2"/>
          <w:lang w:val="en-GB"/>
        </w:rPr>
        <w:t xml:space="preserve"> however, </w:t>
      </w:r>
      <w:r w:rsidR="00411452" w:rsidRPr="00AE2422">
        <w:rPr>
          <w:spacing w:val="-2"/>
          <w:lang w:val="en-GB"/>
        </w:rPr>
        <w:t>modelling</w:t>
      </w:r>
      <w:r w:rsidRPr="00AE2422">
        <w:rPr>
          <w:spacing w:val="-2"/>
          <w:lang w:val="en-GB"/>
        </w:rPr>
        <w:t xml:space="preserve"> the effects of clouds requires a great deal of information regarding instantaneous </w:t>
      </w:r>
      <w:r w:rsidR="00411452" w:rsidRPr="00AE2422">
        <w:rPr>
          <w:spacing w:val="-2"/>
          <w:lang w:val="en-GB"/>
        </w:rPr>
        <w:t xml:space="preserve">cloud </w:t>
      </w:r>
      <w:r w:rsidRPr="00AE2422">
        <w:rPr>
          <w:spacing w:val="-2"/>
          <w:lang w:val="en-GB"/>
        </w:rPr>
        <w:t>thickness, position and number of layers of clouds, as well as their optical properties. Therefore, simple empirical techniques are used to estimate the attenuation by cloud cover (</w:t>
      </w:r>
      <w:proofErr w:type="spellStart"/>
      <w:r w:rsidRPr="00AE2422">
        <w:rPr>
          <w:spacing w:val="-2"/>
          <w:lang w:val="en-GB"/>
        </w:rPr>
        <w:t>Šúri</w:t>
      </w:r>
      <w:proofErr w:type="spellEnd"/>
      <w:r w:rsidRPr="00AE2422">
        <w:rPr>
          <w:spacing w:val="-2"/>
          <w:lang w:val="en-GB"/>
        </w:rPr>
        <w:t xml:space="preserve"> and </w:t>
      </w:r>
      <w:proofErr w:type="spellStart"/>
      <w:r w:rsidRPr="00AE2422">
        <w:rPr>
          <w:spacing w:val="-2"/>
          <w:lang w:val="en-GB"/>
        </w:rPr>
        <w:t>Hofierka</w:t>
      </w:r>
      <w:proofErr w:type="spellEnd"/>
      <w:r w:rsidRPr="00AE2422">
        <w:rPr>
          <w:spacing w:val="-2"/>
          <w:lang w:val="en-GB"/>
        </w:rPr>
        <w:t xml:space="preserve"> 2004). </w:t>
      </w:r>
      <w:r w:rsidRPr="00AE2422">
        <w:rPr>
          <w:spacing w:val="-2"/>
          <w:lang w:val="en-GB"/>
        </w:rPr>
        <w:lastRenderedPageBreak/>
        <w:t>Consider</w:t>
      </w:r>
      <w:r w:rsidR="00890779" w:rsidRPr="00AE2422">
        <w:rPr>
          <w:spacing w:val="-2"/>
          <w:lang w:val="en-GB"/>
        </w:rPr>
        <w:t xml:space="preserve">ation of </w:t>
      </w:r>
      <w:r w:rsidRPr="00AE2422">
        <w:rPr>
          <w:spacing w:val="-2"/>
          <w:lang w:val="en-GB"/>
        </w:rPr>
        <w:t xml:space="preserve">all factors of atmospheric attenuation in </w:t>
      </w:r>
      <w:r w:rsidR="00890779" w:rsidRPr="00AE2422">
        <w:rPr>
          <w:spacing w:val="-2"/>
          <w:lang w:val="en-GB"/>
        </w:rPr>
        <w:t xml:space="preserve">the </w:t>
      </w:r>
      <w:r w:rsidRPr="00AE2422">
        <w:rPr>
          <w:spacing w:val="-2"/>
          <w:lang w:val="en-GB"/>
        </w:rPr>
        <w:t xml:space="preserve">calculation scheme results in real-sky (overcast) conditions. </w:t>
      </w:r>
      <w:proofErr w:type="gramStart"/>
      <w:r w:rsidR="00890779" w:rsidRPr="00AE2422">
        <w:rPr>
          <w:spacing w:val="-2"/>
          <w:lang w:val="en-GB"/>
        </w:rPr>
        <w:t>Omitting of</w:t>
      </w:r>
      <w:r w:rsidRPr="00AE2422">
        <w:rPr>
          <w:spacing w:val="-2"/>
          <w:lang w:val="en-GB"/>
        </w:rPr>
        <w:t xml:space="preserve"> the cloud attenuation results in clear-sky (cloudless) radiation values.</w:t>
      </w:r>
      <w:proofErr w:type="gramEnd"/>
      <w:r w:rsidRPr="00AE2422">
        <w:rPr>
          <w:spacing w:val="-2"/>
          <w:lang w:val="en-GB"/>
        </w:rPr>
        <w:t xml:space="preserve"> While in most applications we need real-sky radiation values, a study of global radiation under clear skies is still very important and often a part of real-sky radiation estimation schemes. </w:t>
      </w:r>
    </w:p>
    <w:p w:rsidR="005B77D6" w:rsidRDefault="005B77D6" w:rsidP="00466E47">
      <w:pPr>
        <w:jc w:val="both"/>
        <w:rPr>
          <w:spacing w:val="-2"/>
          <w:lang w:val="en-GB"/>
        </w:rPr>
      </w:pPr>
      <w:r w:rsidRPr="00AE2422">
        <w:rPr>
          <w:spacing w:val="-2"/>
          <w:lang w:val="en-GB"/>
        </w:rPr>
        <w:t xml:space="preserve">The adequate GIS-based solar radiation models, such as the </w:t>
      </w:r>
      <w:proofErr w:type="spellStart"/>
      <w:r w:rsidRPr="00AE2422">
        <w:rPr>
          <w:spacing w:val="-2"/>
          <w:lang w:val="en-GB"/>
        </w:rPr>
        <w:t>r.sun</w:t>
      </w:r>
      <w:proofErr w:type="spellEnd"/>
      <w:r w:rsidRPr="00AE2422">
        <w:rPr>
          <w:spacing w:val="-2"/>
          <w:lang w:val="en-GB"/>
        </w:rPr>
        <w:t xml:space="preserve"> solar radiation model, should provide spatially distributed values of clear-sky as well as real-sky radiation based on the available input data. This model is available in the standard distribution of GRASS GIS as the </w:t>
      </w:r>
      <w:proofErr w:type="spellStart"/>
      <w:r w:rsidRPr="00AE2422">
        <w:rPr>
          <w:spacing w:val="-2"/>
          <w:lang w:val="en-GB"/>
        </w:rPr>
        <w:t>r.sun</w:t>
      </w:r>
      <w:proofErr w:type="spellEnd"/>
      <w:r w:rsidRPr="00AE2422">
        <w:rPr>
          <w:spacing w:val="-2"/>
          <w:lang w:val="en-GB"/>
        </w:rPr>
        <w:t xml:space="preserve"> module and command (GRASS 2012). The </w:t>
      </w:r>
      <w:proofErr w:type="spellStart"/>
      <w:r w:rsidRPr="00AE2422">
        <w:rPr>
          <w:spacing w:val="-2"/>
          <w:lang w:val="en-GB"/>
        </w:rPr>
        <w:t>r.sun</w:t>
      </w:r>
      <w:proofErr w:type="spellEnd"/>
      <w:r w:rsidRPr="00AE2422">
        <w:rPr>
          <w:spacing w:val="-2"/>
          <w:lang w:val="en-GB"/>
        </w:rPr>
        <w:t xml:space="preserve"> module uses a raster data model for data input and output, shadowing algorithm and all solar radiation calculations.  </w:t>
      </w:r>
    </w:p>
    <w:p w:rsidR="00786779" w:rsidRPr="00AE2422" w:rsidRDefault="00786779" w:rsidP="00466E47">
      <w:pPr>
        <w:jc w:val="both"/>
        <w:rPr>
          <w:spacing w:val="-2"/>
          <w:lang w:val="en-GB"/>
        </w:rPr>
      </w:pPr>
      <w:r w:rsidRPr="00AE2422">
        <w:rPr>
          <w:spacing w:val="-2"/>
          <w:lang w:val="en-GB"/>
        </w:rPr>
        <w:t xml:space="preserve">It can be very efficiently used for modelling the spatial distribution of solar radiation over various 2-D surfaces represented by a raster data model. A detailed description of the </w:t>
      </w:r>
      <w:proofErr w:type="spellStart"/>
      <w:r w:rsidRPr="00AE2422">
        <w:rPr>
          <w:spacing w:val="-2"/>
          <w:lang w:val="en-GB"/>
        </w:rPr>
        <w:t>r.sun</w:t>
      </w:r>
      <w:proofErr w:type="spellEnd"/>
      <w:r w:rsidRPr="00AE2422">
        <w:rPr>
          <w:spacing w:val="-2"/>
          <w:lang w:val="en-GB"/>
        </w:rPr>
        <w:t xml:space="preserve"> model and its methodology can be found in the study by </w:t>
      </w:r>
      <w:proofErr w:type="spellStart"/>
      <w:r w:rsidRPr="00AE2422">
        <w:rPr>
          <w:spacing w:val="-2"/>
          <w:lang w:val="en-GB"/>
        </w:rPr>
        <w:t>Šúri</w:t>
      </w:r>
      <w:proofErr w:type="spellEnd"/>
      <w:r w:rsidRPr="00AE2422">
        <w:rPr>
          <w:spacing w:val="-2"/>
          <w:lang w:val="en-GB"/>
        </w:rPr>
        <w:t xml:space="preserve"> and </w:t>
      </w:r>
      <w:proofErr w:type="spellStart"/>
      <w:r w:rsidRPr="00AE2422">
        <w:rPr>
          <w:spacing w:val="-2"/>
          <w:lang w:val="en-GB"/>
        </w:rPr>
        <w:t>Hofierka</w:t>
      </w:r>
      <w:proofErr w:type="spellEnd"/>
      <w:r w:rsidRPr="00AE2422">
        <w:rPr>
          <w:spacing w:val="-2"/>
          <w:lang w:val="en-GB"/>
        </w:rPr>
        <w:t xml:space="preserve"> (2004) with further information about the </w:t>
      </w:r>
      <w:proofErr w:type="spellStart"/>
      <w:r w:rsidRPr="00AE2422">
        <w:rPr>
          <w:spacing w:val="-2"/>
          <w:lang w:val="en-GB"/>
        </w:rPr>
        <w:t>r.sun</w:t>
      </w:r>
      <w:proofErr w:type="spellEnd"/>
      <w:r w:rsidRPr="00AE2422">
        <w:rPr>
          <w:spacing w:val="-2"/>
          <w:lang w:val="en-GB"/>
        </w:rPr>
        <w:t xml:space="preserve"> module in (</w:t>
      </w:r>
      <w:proofErr w:type="spellStart"/>
      <w:r w:rsidRPr="00AE2422">
        <w:rPr>
          <w:spacing w:val="-2"/>
          <w:lang w:val="en-GB"/>
        </w:rPr>
        <w:t>Neteler</w:t>
      </w:r>
      <w:proofErr w:type="spellEnd"/>
      <w:r w:rsidRPr="00AE2422">
        <w:rPr>
          <w:spacing w:val="-2"/>
          <w:lang w:val="en-GB"/>
        </w:rPr>
        <w:t xml:space="preserve"> and </w:t>
      </w:r>
      <w:proofErr w:type="spellStart"/>
      <w:r w:rsidRPr="00AE2422">
        <w:rPr>
          <w:spacing w:val="-2"/>
          <w:lang w:val="en-GB"/>
        </w:rPr>
        <w:t>Mitasova</w:t>
      </w:r>
      <w:proofErr w:type="spellEnd"/>
      <w:r w:rsidRPr="00AE2422">
        <w:rPr>
          <w:spacing w:val="-2"/>
          <w:lang w:val="en-GB"/>
        </w:rPr>
        <w:t xml:space="preserve"> 2004) and manual pages of GRASS GIS.</w:t>
      </w:r>
    </w:p>
    <w:p w:rsidR="005B77D6" w:rsidRPr="00AE2422" w:rsidRDefault="005B77D6" w:rsidP="00274237">
      <w:pPr>
        <w:jc w:val="both"/>
        <w:rPr>
          <w:spacing w:val="-2"/>
          <w:lang w:val="en-GB"/>
        </w:rPr>
      </w:pPr>
      <w:r w:rsidRPr="00AE2422">
        <w:rPr>
          <w:spacing w:val="-2"/>
          <w:lang w:val="en-GB"/>
        </w:rPr>
        <w:t xml:space="preserve">The solar radiation methodology used  in the </w:t>
      </w:r>
      <w:proofErr w:type="spellStart"/>
      <w:r w:rsidRPr="00AE2422">
        <w:rPr>
          <w:spacing w:val="-2"/>
          <w:lang w:val="en-GB"/>
        </w:rPr>
        <w:t>r,sun</w:t>
      </w:r>
      <w:proofErr w:type="spellEnd"/>
      <w:r w:rsidRPr="00AE2422">
        <w:rPr>
          <w:spacing w:val="-2"/>
          <w:lang w:val="en-GB"/>
        </w:rPr>
        <w:t xml:space="preserve"> and </w:t>
      </w:r>
      <w:proofErr w:type="spellStart"/>
      <w:r w:rsidRPr="00AE2422">
        <w:rPr>
          <w:spacing w:val="-2"/>
          <w:lang w:val="en-GB"/>
        </w:rPr>
        <w:t>v.sun</w:t>
      </w:r>
      <w:proofErr w:type="spellEnd"/>
      <w:r w:rsidRPr="00AE2422">
        <w:rPr>
          <w:spacing w:val="-2"/>
          <w:lang w:val="en-GB"/>
        </w:rPr>
        <w:t xml:space="preserve"> models is based on the European Solar Radiation Atlas (ESRA) methodology (</w:t>
      </w:r>
      <w:proofErr w:type="spellStart"/>
      <w:r w:rsidRPr="00AE2422">
        <w:rPr>
          <w:spacing w:val="-2"/>
          <w:lang w:val="en-GB"/>
        </w:rPr>
        <w:t>Scharmer</w:t>
      </w:r>
      <w:proofErr w:type="spellEnd"/>
      <w:r w:rsidRPr="00AE2422">
        <w:rPr>
          <w:spacing w:val="-2"/>
          <w:lang w:val="en-GB"/>
        </w:rPr>
        <w:t xml:space="preserve"> and Greif 2000, </w:t>
      </w:r>
      <w:proofErr w:type="spellStart"/>
      <w:r w:rsidRPr="00AE2422">
        <w:rPr>
          <w:spacing w:val="-2"/>
          <w:lang w:val="en-GB"/>
        </w:rPr>
        <w:t>Rigollier</w:t>
      </w:r>
      <w:proofErr w:type="spellEnd"/>
      <w:r w:rsidRPr="00AE2422">
        <w:rPr>
          <w:spacing w:val="-2"/>
          <w:lang w:val="en-GB"/>
        </w:rPr>
        <w:t xml:space="preserve"> et al. 2000) also used in the </w:t>
      </w:r>
      <w:proofErr w:type="spellStart"/>
      <w:r w:rsidRPr="00AE2422">
        <w:rPr>
          <w:spacing w:val="-2"/>
          <w:lang w:val="en-GB"/>
        </w:rPr>
        <w:t>r.sun</w:t>
      </w:r>
      <w:proofErr w:type="spellEnd"/>
      <w:r w:rsidRPr="00AE2422">
        <w:rPr>
          <w:spacing w:val="-2"/>
          <w:lang w:val="en-GB"/>
        </w:rPr>
        <w:t xml:space="preserve"> solar radiation model (</w:t>
      </w:r>
      <w:proofErr w:type="spellStart"/>
      <w:r w:rsidRPr="00AE2422">
        <w:rPr>
          <w:spacing w:val="-2"/>
          <w:lang w:val="en-GB"/>
        </w:rPr>
        <w:t>Šúri</w:t>
      </w:r>
      <w:proofErr w:type="spellEnd"/>
      <w:r w:rsidRPr="00AE2422">
        <w:rPr>
          <w:spacing w:val="-2"/>
          <w:lang w:val="en-GB"/>
        </w:rPr>
        <w:t xml:space="preserve"> and </w:t>
      </w:r>
      <w:proofErr w:type="spellStart"/>
      <w:r w:rsidRPr="00AE2422">
        <w:rPr>
          <w:spacing w:val="-2"/>
          <w:lang w:val="en-GB"/>
        </w:rPr>
        <w:t>Hofierka</w:t>
      </w:r>
      <w:proofErr w:type="spellEnd"/>
      <w:r w:rsidRPr="00AE2422">
        <w:rPr>
          <w:spacing w:val="-2"/>
          <w:lang w:val="en-GB"/>
        </w:rPr>
        <w:t xml:space="preserve"> 2004). The calculation of the beam component is quite </w:t>
      </w:r>
      <w:proofErr w:type="gramStart"/>
      <w:r w:rsidRPr="00AE2422">
        <w:rPr>
          <w:spacing w:val="-2"/>
          <w:lang w:val="en-GB"/>
        </w:rPr>
        <w:t>straightforward,</w:t>
      </w:r>
      <w:proofErr w:type="gramEnd"/>
      <w:r w:rsidRPr="00AE2422">
        <w:rPr>
          <w:spacing w:val="-2"/>
          <w:lang w:val="en-GB"/>
        </w:rPr>
        <w:t xml:space="preserve"> the main difference between the various models available in the literature is the treatment of the diffuse component (Perez et al. 1987). This component depends on climate and regional terrain conditions and is often the largest source of estimation error. The diffuse component implemented in this solar radiation methodology is derived from European climate conditions. The reflected radiation contributes to global radiation only by several </w:t>
      </w:r>
      <w:proofErr w:type="spellStart"/>
      <w:r w:rsidRPr="00AE2422">
        <w:rPr>
          <w:spacing w:val="-2"/>
          <w:lang w:val="en-GB"/>
        </w:rPr>
        <w:t>percents</w:t>
      </w:r>
      <w:proofErr w:type="spellEnd"/>
      <w:r w:rsidRPr="00AE2422">
        <w:rPr>
          <w:spacing w:val="-2"/>
          <w:lang w:val="en-GB"/>
        </w:rPr>
        <w:t xml:space="preserve"> in open areas and depends strongly on the reflectance of surrounding surfaces. Higher contribution of this component can be expected in areas with </w:t>
      </w:r>
      <w:proofErr w:type="spellStart"/>
      <w:r w:rsidRPr="00AE2422">
        <w:rPr>
          <w:spacing w:val="-2"/>
          <w:lang w:val="en-GB"/>
        </w:rPr>
        <w:t>insolated</w:t>
      </w:r>
      <w:proofErr w:type="spellEnd"/>
      <w:r w:rsidRPr="00AE2422">
        <w:rPr>
          <w:spacing w:val="-2"/>
          <w:lang w:val="en-GB"/>
        </w:rPr>
        <w:t xml:space="preserve"> vertical surfaces.</w:t>
      </w:r>
    </w:p>
    <w:p w:rsidR="005B77D6" w:rsidRPr="00AE2422" w:rsidRDefault="005B77D6" w:rsidP="00274237">
      <w:pPr>
        <w:jc w:val="both"/>
        <w:rPr>
          <w:spacing w:val="-2"/>
          <w:lang w:val="en-GB"/>
        </w:rPr>
      </w:pPr>
      <w:r w:rsidRPr="00AE2422">
        <w:rPr>
          <w:spacing w:val="-2"/>
          <w:lang w:val="en-GB"/>
        </w:rPr>
        <w:t xml:space="preserve">The </w:t>
      </w:r>
      <w:proofErr w:type="spellStart"/>
      <w:r w:rsidRPr="00AE2422">
        <w:rPr>
          <w:spacing w:val="-2"/>
          <w:lang w:val="en-GB"/>
        </w:rPr>
        <w:t>r.sun</w:t>
      </w:r>
      <w:proofErr w:type="spellEnd"/>
      <w:r w:rsidRPr="00AE2422">
        <w:rPr>
          <w:spacing w:val="-2"/>
          <w:lang w:val="en-GB"/>
        </w:rPr>
        <w:t>/</w:t>
      </w:r>
      <w:proofErr w:type="spellStart"/>
      <w:r w:rsidRPr="00AE2422">
        <w:rPr>
          <w:spacing w:val="-2"/>
          <w:lang w:val="en-GB"/>
        </w:rPr>
        <w:t>v.sun</w:t>
      </w:r>
      <w:proofErr w:type="spellEnd"/>
      <w:r w:rsidRPr="00AE2422">
        <w:rPr>
          <w:spacing w:val="-2"/>
          <w:lang w:val="en-GB"/>
        </w:rPr>
        <w:t xml:space="preserve"> model estimates the beam, diffuse and reflected components of clear-sky radiation after taking into account the attenuation of </w:t>
      </w:r>
      <w:proofErr w:type="spellStart"/>
      <w:r w:rsidRPr="00AE2422">
        <w:rPr>
          <w:spacing w:val="-2"/>
          <w:lang w:val="en-GB"/>
        </w:rPr>
        <w:t>extraterrestrial</w:t>
      </w:r>
      <w:proofErr w:type="spellEnd"/>
      <w:r w:rsidRPr="00AE2422">
        <w:rPr>
          <w:spacing w:val="-2"/>
          <w:lang w:val="en-GB"/>
        </w:rPr>
        <w:t xml:space="preserve"> radiation by air-mass effects and atmosphere turbidity. The real-sky radiation is approximated from the latter results using the clear-sky index, which represents the attenuation of clear-sky radiation by cloudiness. The spatial distribution of clear-sky index over large areas is usually estimated from ground radiation measurements by interpolation or from satellite-based predictions. </w:t>
      </w:r>
      <w:proofErr w:type="gramStart"/>
      <w:r w:rsidRPr="00AE2422">
        <w:rPr>
          <w:spacing w:val="-2"/>
          <w:lang w:val="en-GB"/>
        </w:rPr>
        <w:t>Calculation of the irradiance incident on inclined surfaces requires estimation of beam and diffuse</w:t>
      </w:r>
      <w:proofErr w:type="gramEnd"/>
      <w:r w:rsidRPr="00AE2422">
        <w:rPr>
          <w:spacing w:val="-2"/>
          <w:lang w:val="en-GB"/>
        </w:rPr>
        <w:t xml:space="preserve"> components of global horizontal radiation. Similarly to the clear-sky index, the ratio of diffuse and global radiation can be derived by spatial interpolation of ground-based data or by models based on satellite data.</w:t>
      </w:r>
    </w:p>
    <w:p w:rsidR="005B77D6" w:rsidRPr="00AE2422" w:rsidRDefault="005B77D6" w:rsidP="00274237">
      <w:pPr>
        <w:jc w:val="both"/>
        <w:rPr>
          <w:spacing w:val="-2"/>
          <w:lang w:val="en-GB"/>
        </w:rPr>
      </w:pPr>
      <w:r w:rsidRPr="00AE2422">
        <w:rPr>
          <w:spacing w:val="-2"/>
          <w:lang w:val="en-GB"/>
        </w:rPr>
        <w:t xml:space="preserve">The </w:t>
      </w:r>
      <w:proofErr w:type="spellStart"/>
      <w:r w:rsidRPr="00AE2422">
        <w:rPr>
          <w:spacing w:val="-2"/>
          <w:lang w:val="en-GB"/>
        </w:rPr>
        <w:t>r.sun</w:t>
      </w:r>
      <w:proofErr w:type="spellEnd"/>
      <w:r w:rsidRPr="00AE2422">
        <w:rPr>
          <w:spacing w:val="-2"/>
          <w:lang w:val="en-GB"/>
        </w:rPr>
        <w:t>/</w:t>
      </w:r>
      <w:proofErr w:type="spellStart"/>
      <w:r w:rsidRPr="00AE2422">
        <w:rPr>
          <w:spacing w:val="-2"/>
          <w:lang w:val="en-GB"/>
        </w:rPr>
        <w:t>v.sun</w:t>
      </w:r>
      <w:proofErr w:type="spellEnd"/>
      <w:r w:rsidRPr="00AE2422">
        <w:rPr>
          <w:spacing w:val="-2"/>
          <w:lang w:val="en-GB"/>
        </w:rPr>
        <w:t xml:space="preserve"> module in GRASS GIS is able to compute instant values of solar irradiance for the specified time or sums of solar radiation over the selected period of time with a specified approximation time step. For example, daily sums of solar radiation can be calculated with an approximation time step of 1 hour which is sufficient for most applications.</w:t>
      </w:r>
    </w:p>
    <w:p w:rsidR="005B77D6" w:rsidRPr="00AE2422" w:rsidRDefault="005B77D6" w:rsidP="00274237">
      <w:pPr>
        <w:jc w:val="both"/>
        <w:rPr>
          <w:spacing w:val="-2"/>
          <w:lang w:val="en-GB"/>
        </w:rPr>
      </w:pPr>
      <w:r w:rsidRPr="00AE2422">
        <w:rPr>
          <w:spacing w:val="-2"/>
          <w:lang w:val="en-GB"/>
        </w:rPr>
        <w:t xml:space="preserve">The </w:t>
      </w:r>
      <w:proofErr w:type="spellStart"/>
      <w:r w:rsidRPr="00AE2422">
        <w:rPr>
          <w:spacing w:val="-2"/>
          <w:lang w:val="en-GB"/>
        </w:rPr>
        <w:t>r.sun</w:t>
      </w:r>
      <w:proofErr w:type="spellEnd"/>
      <w:r w:rsidRPr="00AE2422">
        <w:rPr>
          <w:spacing w:val="-2"/>
          <w:lang w:val="en-GB"/>
        </w:rPr>
        <w:t>/</w:t>
      </w:r>
      <w:proofErr w:type="spellStart"/>
      <w:r w:rsidRPr="00AE2422">
        <w:rPr>
          <w:spacing w:val="-2"/>
          <w:lang w:val="en-GB"/>
        </w:rPr>
        <w:t>v.sun</w:t>
      </w:r>
      <w:proofErr w:type="spellEnd"/>
      <w:r w:rsidRPr="00AE2422">
        <w:rPr>
          <w:spacing w:val="-2"/>
          <w:lang w:val="en-GB"/>
        </w:rPr>
        <w:t xml:space="preserve"> module works in two modes. Mode 1 is for instantaneous calculations, for which vector-based 3-D data of solar irradiance [</w:t>
      </w:r>
      <w:r w:rsidR="003B791E" w:rsidRPr="00AE2422">
        <w:rPr>
          <w:spacing w:val="-2"/>
          <w:lang w:val="en-GB"/>
        </w:rPr>
        <w:t>W.m</w:t>
      </w:r>
      <w:r w:rsidR="003B791E" w:rsidRPr="00AE2422">
        <w:rPr>
          <w:spacing w:val="-2"/>
          <w:vertAlign w:val="superscript"/>
          <w:lang w:val="en-GB"/>
        </w:rPr>
        <w:t>-2</w:t>
      </w:r>
      <w:r w:rsidRPr="00AE2422">
        <w:rPr>
          <w:spacing w:val="-2"/>
          <w:lang w:val="en-GB"/>
        </w:rPr>
        <w:t>] and solar incident angles [degrees] are obtained. In mode 2, the vector-based 3-D data provide daily sums of solar irradiation [</w:t>
      </w:r>
      <w:r w:rsidR="003B791E" w:rsidRPr="00AE2422">
        <w:rPr>
          <w:spacing w:val="-2"/>
          <w:lang w:val="en-GB"/>
        </w:rPr>
        <w:t>W.h.m</w:t>
      </w:r>
      <w:r w:rsidR="003B791E" w:rsidRPr="00AE2422">
        <w:rPr>
          <w:spacing w:val="-2"/>
          <w:vertAlign w:val="superscript"/>
          <w:lang w:val="en-GB"/>
        </w:rPr>
        <w:t>-2</w:t>
      </w:r>
      <w:r w:rsidRPr="00AE2422">
        <w:rPr>
          <w:spacing w:val="-2"/>
          <w:lang w:val="en-GB"/>
        </w:rPr>
        <w:t xml:space="preserve">] and daily direct-sun duration [minutes]. These are computed from the integration of irradiance values (derived in Mode 1) that are calculated at a user-selected time step from sunrise to sunset. If such option is also selected, the computation can account for sky obstructions (shadowing). These two modes can be used separately or in combination to provide estimates of </w:t>
      </w:r>
      <w:r w:rsidRPr="00AE2422">
        <w:rPr>
          <w:spacing w:val="-2"/>
          <w:lang w:val="en-GB"/>
        </w:rPr>
        <w:lastRenderedPageBreak/>
        <w:t>incident radiation for any desired time step or interval. This is done using a script (e.g., in the Linux operating system).</w:t>
      </w:r>
    </w:p>
    <w:p w:rsidR="005B77D6" w:rsidRPr="00AE2422" w:rsidRDefault="005B77D6" w:rsidP="00786779">
      <w:pPr>
        <w:spacing w:after="0"/>
        <w:jc w:val="both"/>
        <w:rPr>
          <w:spacing w:val="-2"/>
          <w:lang w:val="en-GB"/>
        </w:rPr>
      </w:pPr>
      <w:r w:rsidRPr="00AE2422">
        <w:rPr>
          <w:spacing w:val="-2"/>
          <w:lang w:val="en-GB"/>
        </w:rPr>
        <w:t xml:space="preserve">In summary, the </w:t>
      </w:r>
      <w:proofErr w:type="spellStart"/>
      <w:r w:rsidRPr="00AE2422">
        <w:rPr>
          <w:spacing w:val="-2"/>
          <w:lang w:val="en-GB"/>
        </w:rPr>
        <w:t>r.sun</w:t>
      </w:r>
      <w:proofErr w:type="spellEnd"/>
      <w:r w:rsidRPr="00AE2422">
        <w:rPr>
          <w:spacing w:val="-2"/>
          <w:lang w:val="en-GB"/>
        </w:rPr>
        <w:t xml:space="preserve"> and </w:t>
      </w:r>
      <w:proofErr w:type="spellStart"/>
      <w:r w:rsidRPr="00AE2422">
        <w:rPr>
          <w:spacing w:val="-2"/>
          <w:lang w:val="en-GB"/>
        </w:rPr>
        <w:t>v.sun</w:t>
      </w:r>
      <w:proofErr w:type="spellEnd"/>
      <w:r w:rsidRPr="00AE2422">
        <w:rPr>
          <w:spacing w:val="-2"/>
          <w:lang w:val="en-GB"/>
        </w:rPr>
        <w:t xml:space="preserve"> modules have the following key features:</w:t>
      </w:r>
    </w:p>
    <w:p w:rsidR="005B77D6" w:rsidRPr="00AE2422" w:rsidRDefault="005B77D6" w:rsidP="00786779">
      <w:pPr>
        <w:spacing w:before="120" w:after="0"/>
        <w:ind w:left="284"/>
        <w:jc w:val="both"/>
        <w:rPr>
          <w:spacing w:val="-2"/>
          <w:lang w:val="en-GB"/>
        </w:rPr>
      </w:pPr>
      <w:r w:rsidRPr="00AE2422">
        <w:rPr>
          <w:spacing w:val="-2"/>
          <w:lang w:val="en-GB"/>
        </w:rPr>
        <w:t>• It is a raster-based (</w:t>
      </w:r>
      <w:proofErr w:type="spellStart"/>
      <w:r w:rsidRPr="00AE2422">
        <w:rPr>
          <w:spacing w:val="-2"/>
          <w:lang w:val="en-GB"/>
        </w:rPr>
        <w:t>r.sun</w:t>
      </w:r>
      <w:proofErr w:type="spellEnd"/>
      <w:r w:rsidRPr="00AE2422">
        <w:rPr>
          <w:spacing w:val="-2"/>
          <w:lang w:val="en-GB"/>
        </w:rPr>
        <w:t>) and vector-based (</w:t>
      </w:r>
      <w:proofErr w:type="spellStart"/>
      <w:r w:rsidRPr="00AE2422">
        <w:rPr>
          <w:spacing w:val="-2"/>
          <w:lang w:val="en-GB"/>
        </w:rPr>
        <w:t>v.sun</w:t>
      </w:r>
      <w:proofErr w:type="spellEnd"/>
      <w:r w:rsidRPr="00AE2422">
        <w:rPr>
          <w:spacing w:val="-2"/>
          <w:lang w:val="en-GB"/>
        </w:rPr>
        <w:t>) GIS program with selected solar input parameters defined as spatially variable in a raster/voxel format or as constants.</w:t>
      </w:r>
    </w:p>
    <w:p w:rsidR="005B77D6" w:rsidRPr="00AE2422" w:rsidRDefault="005B77D6" w:rsidP="00786779">
      <w:pPr>
        <w:spacing w:before="120" w:after="0"/>
        <w:ind w:left="284"/>
        <w:jc w:val="both"/>
        <w:rPr>
          <w:spacing w:val="-2"/>
          <w:lang w:val="en-GB"/>
        </w:rPr>
      </w:pPr>
      <w:r w:rsidRPr="00AE2422">
        <w:rPr>
          <w:spacing w:val="-2"/>
          <w:lang w:val="en-GB"/>
        </w:rPr>
        <w:t>• It provides all components of clear-sky and real-sky solar radiation for irradiation [W</w:t>
      </w:r>
      <w:r w:rsidR="00411452" w:rsidRPr="00AE2422">
        <w:rPr>
          <w:spacing w:val="-2"/>
          <w:lang w:val="en-GB"/>
        </w:rPr>
        <w:t>.h.</w:t>
      </w:r>
      <w:r w:rsidRPr="00AE2422">
        <w:rPr>
          <w:spacing w:val="-2"/>
          <w:lang w:val="en-GB"/>
        </w:rPr>
        <w:t>m</w:t>
      </w:r>
      <w:r w:rsidR="00411452" w:rsidRPr="00AE2422">
        <w:rPr>
          <w:spacing w:val="-2"/>
          <w:vertAlign w:val="superscript"/>
          <w:lang w:val="en-GB"/>
        </w:rPr>
        <w:t>-2</w:t>
      </w:r>
      <w:r w:rsidRPr="00AE2422">
        <w:rPr>
          <w:spacing w:val="-2"/>
          <w:lang w:val="en-GB"/>
        </w:rPr>
        <w:t>] and irradiance values [</w:t>
      </w:r>
      <w:r w:rsidR="00411452" w:rsidRPr="00AE2422">
        <w:rPr>
          <w:spacing w:val="-2"/>
          <w:lang w:val="en-GB"/>
        </w:rPr>
        <w:t>W.m</w:t>
      </w:r>
      <w:r w:rsidR="00411452" w:rsidRPr="00AE2422">
        <w:rPr>
          <w:spacing w:val="-2"/>
          <w:vertAlign w:val="superscript"/>
          <w:lang w:val="en-GB"/>
        </w:rPr>
        <w:t>-2</w:t>
      </w:r>
      <w:r w:rsidRPr="00AE2422">
        <w:rPr>
          <w:spacing w:val="-2"/>
          <w:lang w:val="en-GB"/>
        </w:rPr>
        <w:t>].</w:t>
      </w:r>
    </w:p>
    <w:p w:rsidR="005B77D6" w:rsidRPr="00AE2422" w:rsidRDefault="005B77D6" w:rsidP="00786779">
      <w:pPr>
        <w:spacing w:before="120" w:after="0"/>
        <w:ind w:left="284"/>
        <w:jc w:val="both"/>
        <w:rPr>
          <w:spacing w:val="-2"/>
          <w:lang w:val="en-GB"/>
        </w:rPr>
      </w:pPr>
      <w:r w:rsidRPr="00AE2422">
        <w:rPr>
          <w:spacing w:val="-2"/>
          <w:lang w:val="en-GB"/>
        </w:rPr>
        <w:t>• Its calculations can be performed assuming solar or civil time.</w:t>
      </w:r>
    </w:p>
    <w:p w:rsidR="005B77D6" w:rsidRPr="00AE2422" w:rsidRDefault="005B77D6" w:rsidP="00786779">
      <w:pPr>
        <w:spacing w:before="120" w:after="0"/>
        <w:ind w:left="284"/>
        <w:jc w:val="both"/>
        <w:rPr>
          <w:spacing w:val="-2"/>
          <w:lang w:val="en-GB"/>
        </w:rPr>
      </w:pPr>
      <w:r w:rsidRPr="00AE2422">
        <w:rPr>
          <w:spacing w:val="-2"/>
          <w:lang w:val="en-GB"/>
        </w:rPr>
        <w:t xml:space="preserve">• The spatial accuracy of calculation is defined by an easy-to-understand voxel size parameter defining the </w:t>
      </w:r>
      <w:r w:rsidR="00786779" w:rsidRPr="00AE2422">
        <w:rPr>
          <w:spacing w:val="-2"/>
          <w:lang w:val="en-GB"/>
        </w:rPr>
        <w:t>tessellation</w:t>
      </w:r>
      <w:r w:rsidRPr="00AE2422">
        <w:rPr>
          <w:spacing w:val="-2"/>
          <w:lang w:val="en-GB"/>
        </w:rPr>
        <w:t xml:space="preserve"> of the region volume and polygon elements.</w:t>
      </w:r>
    </w:p>
    <w:p w:rsidR="005B77D6" w:rsidRPr="00AE2422" w:rsidRDefault="005B77D6" w:rsidP="00786779">
      <w:pPr>
        <w:spacing w:before="120" w:after="0"/>
        <w:ind w:left="284"/>
        <w:jc w:val="both"/>
        <w:rPr>
          <w:spacing w:val="-2"/>
          <w:lang w:val="en-GB"/>
        </w:rPr>
      </w:pPr>
      <w:r w:rsidRPr="00AE2422">
        <w:rPr>
          <w:spacing w:val="-2"/>
          <w:lang w:val="en-GB"/>
        </w:rPr>
        <w:t>• It is a free, open-source program with available source code for further improvement.</w:t>
      </w:r>
    </w:p>
    <w:p w:rsidR="005B77D6" w:rsidRDefault="005B77D6" w:rsidP="00786779">
      <w:pPr>
        <w:spacing w:before="120" w:after="0"/>
        <w:ind w:left="284"/>
        <w:jc w:val="both"/>
        <w:rPr>
          <w:spacing w:val="-2"/>
          <w:lang w:val="en-GB"/>
        </w:rPr>
      </w:pPr>
      <w:r w:rsidRPr="00AE2422">
        <w:rPr>
          <w:spacing w:val="-2"/>
          <w:lang w:val="en-GB"/>
        </w:rPr>
        <w:t>• Integration with the open-source environment of GRASS GIS provides other GIS tools for processing the input and output data directly within a single computing environment.</w:t>
      </w:r>
    </w:p>
    <w:p w:rsidR="00922E70" w:rsidRPr="00AE2422" w:rsidRDefault="00922E70" w:rsidP="000B0821">
      <w:pPr>
        <w:contextualSpacing/>
        <w:rPr>
          <w:bCs/>
          <w:i/>
          <w:spacing w:val="-2"/>
          <w:sz w:val="20"/>
          <w:szCs w:val="20"/>
          <w:lang w:val="en-GB"/>
        </w:rPr>
      </w:pPr>
    </w:p>
    <w:p w:rsidR="00786779" w:rsidRDefault="00786779" w:rsidP="00786779">
      <w:pPr>
        <w:jc w:val="both"/>
        <w:rPr>
          <w:spacing w:val="-2"/>
          <w:lang w:val="en-GB"/>
        </w:rPr>
      </w:pPr>
      <w:r w:rsidRPr="00AE2422">
        <w:rPr>
          <w:spacing w:val="-2"/>
          <w:highlight w:val="yellow"/>
          <w:lang w:val="en-GB"/>
        </w:rPr>
        <w:t xml:space="preserve">A growing number of solar energy application in urban areas along with a greater availability of 3-D city models representing a complex urban morphology attracted interest in adequate 3-D solar radiation modelling tools. While the topographic </w:t>
      </w:r>
      <w:proofErr w:type="spellStart"/>
      <w:r w:rsidRPr="00AE2422">
        <w:rPr>
          <w:spacing w:val="-2"/>
          <w:highlight w:val="yellow"/>
          <w:lang w:val="en-GB"/>
        </w:rPr>
        <w:t>r.sun</w:t>
      </w:r>
      <w:proofErr w:type="spellEnd"/>
      <w:r w:rsidRPr="00AE2422">
        <w:rPr>
          <w:spacing w:val="-2"/>
          <w:highlight w:val="yellow"/>
          <w:lang w:val="en-GB"/>
        </w:rPr>
        <w:t xml:space="preserve"> model can be applied to 2-D surfaces even in urban environment, vertical surfaces, such as facades must be excluded from the analysis, thus greatly limiting the accuracy and completeness of the solar resource assessment.</w:t>
      </w:r>
      <w:r>
        <w:rPr>
          <w:spacing w:val="-2"/>
          <w:lang w:val="en-GB"/>
        </w:rPr>
        <w:t xml:space="preserve"> </w:t>
      </w:r>
    </w:p>
    <w:p w:rsidR="00786779" w:rsidRPr="00786779" w:rsidRDefault="00786779" w:rsidP="00786779">
      <w:pPr>
        <w:jc w:val="both"/>
        <w:rPr>
          <w:highlight w:val="yellow"/>
          <w:lang w:val="en-GB"/>
        </w:rPr>
      </w:pPr>
      <w:r w:rsidRPr="0091624C">
        <w:rPr>
          <w:highlight w:val="yellow"/>
          <w:lang w:val="en-GB"/>
        </w:rPr>
        <w:t xml:space="preserve">The original proposal in this feasibility study was to simulate the cooling effect of urban greenery using the Sentinel 2 data with the </w:t>
      </w:r>
      <w:proofErr w:type="spellStart"/>
      <w:r w:rsidRPr="0091624C">
        <w:rPr>
          <w:highlight w:val="yellow"/>
          <w:lang w:val="en-GB"/>
        </w:rPr>
        <w:t>v.sun</w:t>
      </w:r>
      <w:proofErr w:type="spellEnd"/>
      <w:r w:rsidRPr="0091624C">
        <w:rPr>
          <w:highlight w:val="yellow"/>
          <w:lang w:val="en-GB"/>
        </w:rPr>
        <w:t xml:space="preserve"> module. However, we realised that Sentinel 2 data could be implemented into such a geospatial modelling in a simpler fashion via the </w:t>
      </w:r>
      <w:proofErr w:type="spellStart"/>
      <w:r w:rsidRPr="0091624C">
        <w:rPr>
          <w:highlight w:val="yellow"/>
          <w:lang w:val="en-GB"/>
        </w:rPr>
        <w:t>r.sun</w:t>
      </w:r>
      <w:proofErr w:type="spellEnd"/>
      <w:r w:rsidRPr="0091624C">
        <w:rPr>
          <w:highlight w:val="yellow"/>
          <w:lang w:val="en-GB"/>
        </w:rPr>
        <w:t xml:space="preserve"> module which will be more convenient for the end user. The main argument for that is the two-dimensionality of Sentinel 2 data products which represent a 2D array of spectral radiance reflected from the earth surface and recorded by the MSI sensor on-board the satellite vehicle. The data products are 2D arrays by nature, i.e. raster datasets, therefore, more suitable for the </w:t>
      </w:r>
      <w:proofErr w:type="spellStart"/>
      <w:r w:rsidRPr="0091624C">
        <w:rPr>
          <w:highlight w:val="yellow"/>
          <w:lang w:val="en-GB"/>
        </w:rPr>
        <w:t>r.sun</w:t>
      </w:r>
      <w:proofErr w:type="spellEnd"/>
      <w:r w:rsidRPr="0091624C">
        <w:rPr>
          <w:highlight w:val="yellow"/>
          <w:lang w:val="en-GB"/>
        </w:rPr>
        <w:t xml:space="preserve"> module which was developed for 2D raster data.</w:t>
      </w:r>
    </w:p>
    <w:p w:rsidR="000B0821" w:rsidRDefault="00480A82" w:rsidP="00786779">
      <w:pPr>
        <w:jc w:val="both"/>
        <w:rPr>
          <w:lang w:val="en-GB"/>
        </w:rPr>
      </w:pPr>
      <w:r>
        <w:rPr>
          <w:lang w:val="en-GB"/>
        </w:rPr>
        <w:t xml:space="preserve">Table 1 summarizes computation of the </w:t>
      </w:r>
      <w:r w:rsidR="009B0084" w:rsidRPr="00EB3934">
        <w:rPr>
          <w:lang w:val="en-GB"/>
        </w:rPr>
        <w:t>global solar irradi</w:t>
      </w:r>
      <w:r w:rsidR="00786779" w:rsidRPr="00EB3934">
        <w:rPr>
          <w:lang w:val="en-GB"/>
        </w:rPr>
        <w:t>a</w:t>
      </w:r>
      <w:r w:rsidR="009B0084" w:rsidRPr="00EB3934">
        <w:rPr>
          <w:lang w:val="en-GB"/>
        </w:rPr>
        <w:t>n</w:t>
      </w:r>
      <w:r w:rsidR="002D7FD0">
        <w:rPr>
          <w:lang w:val="en-GB"/>
        </w:rPr>
        <w:t>ce</w:t>
      </w:r>
      <w:r w:rsidR="009B0084" w:rsidRPr="00EB3934">
        <w:rPr>
          <w:lang w:val="en-GB"/>
        </w:rPr>
        <w:t xml:space="preserve"> </w:t>
      </w:r>
      <w:r w:rsidRPr="00EB3934">
        <w:rPr>
          <w:lang w:val="en-GB"/>
        </w:rPr>
        <w:t xml:space="preserve">in GRASS GIS </w:t>
      </w:r>
      <w:r>
        <w:rPr>
          <w:lang w:val="en-GB"/>
        </w:rPr>
        <w:t xml:space="preserve">for 4 scenarios </w:t>
      </w:r>
      <w:r w:rsidR="000B0821" w:rsidRPr="00EB3934">
        <w:rPr>
          <w:lang w:val="en-GB"/>
        </w:rPr>
        <w:t>for the 182</w:t>
      </w:r>
      <w:r w:rsidR="009B0084" w:rsidRPr="00EB3934">
        <w:rPr>
          <w:lang w:val="en-GB"/>
        </w:rPr>
        <w:t>th</w:t>
      </w:r>
      <w:r w:rsidR="000B0821" w:rsidRPr="00EB3934">
        <w:rPr>
          <w:lang w:val="en-GB"/>
        </w:rPr>
        <w:t xml:space="preserve"> day of year </w:t>
      </w:r>
      <w:r w:rsidR="009B0084" w:rsidRPr="00EB3934">
        <w:rPr>
          <w:lang w:val="en-GB"/>
        </w:rPr>
        <w:t>an</w:t>
      </w:r>
      <w:r w:rsidR="00571346" w:rsidRPr="00EB3934">
        <w:rPr>
          <w:lang w:val="en-GB"/>
        </w:rPr>
        <w:t>d 10:2</w:t>
      </w:r>
      <w:r w:rsidR="009B0084" w:rsidRPr="00EB3934">
        <w:rPr>
          <w:lang w:val="en-GB"/>
        </w:rPr>
        <w:t xml:space="preserve">0 of local time </w:t>
      </w:r>
      <w:r w:rsidR="000B0821" w:rsidRPr="00EB3934">
        <w:rPr>
          <w:lang w:val="en-GB"/>
        </w:rPr>
        <w:t>(30 June 2016).</w:t>
      </w:r>
      <w:r w:rsidR="009B0084" w:rsidRPr="00EB3934">
        <w:rPr>
          <w:lang w:val="en-GB"/>
        </w:rPr>
        <w:t xml:space="preserve"> </w:t>
      </w:r>
      <w:r w:rsidR="00403CB3" w:rsidRPr="00EB3934">
        <w:rPr>
          <w:lang w:val="en-GB"/>
        </w:rPr>
        <w:t xml:space="preserve">This day and time was selected for the availability of cloudless scenes of Landsat 8 for this moment and Sentinel 2 for previous day of 29 June 2016. </w:t>
      </w:r>
      <w:r w:rsidR="00C5349E" w:rsidRPr="00EB3934">
        <w:rPr>
          <w:lang w:val="en-GB"/>
        </w:rPr>
        <w:t>The scenarios demonstrate the effect of urban greenery on the temperature of the land surface. Trees and shrubs taller than 1.5 m are considered for simulating this effect. Grass, lawns and small shr</w:t>
      </w:r>
      <w:r>
        <w:rPr>
          <w:lang w:val="en-GB"/>
        </w:rPr>
        <w:t>u</w:t>
      </w:r>
      <w:r w:rsidR="00C5349E" w:rsidRPr="00EB3934">
        <w:rPr>
          <w:lang w:val="en-GB"/>
        </w:rPr>
        <w:t>bs are considered as land cover of the ground surface.</w:t>
      </w:r>
      <w:r w:rsidR="0093577D">
        <w:rPr>
          <w:lang w:val="en-GB"/>
        </w:rPr>
        <w:t xml:space="preserve"> Figure </w:t>
      </w:r>
      <w:r w:rsidR="0086633D">
        <w:rPr>
          <w:lang w:val="en-GB"/>
        </w:rPr>
        <w:t>2</w:t>
      </w:r>
      <w:r w:rsidR="0093577D">
        <w:rPr>
          <w:lang w:val="en-GB"/>
        </w:rPr>
        <w:t xml:space="preserve"> shows the input DSM data and the calculated </w:t>
      </w:r>
      <w:r w:rsidR="0086633D">
        <w:rPr>
          <w:lang w:val="en-GB"/>
        </w:rPr>
        <w:t xml:space="preserve">morphometric parameters (slope and aspect). Figure 3 displays the calculated solar irradiance </w:t>
      </w:r>
      <w:r w:rsidR="0093577D">
        <w:rPr>
          <w:lang w:val="en-GB"/>
        </w:rPr>
        <w:t xml:space="preserve">for the third scenario. The calculated global solar irradiance on horizontal surfaces such as roads (orange colour </w:t>
      </w:r>
      <w:r w:rsidR="0086633D">
        <w:rPr>
          <w:lang w:val="en-GB"/>
        </w:rPr>
        <w:t xml:space="preserve">of global irradiance </w:t>
      </w:r>
      <w:r w:rsidR="0093577D">
        <w:rPr>
          <w:lang w:val="en-GB"/>
        </w:rPr>
        <w:t xml:space="preserve">in Fig. </w:t>
      </w:r>
      <w:r w:rsidR="0086633D">
        <w:rPr>
          <w:lang w:val="en-GB"/>
        </w:rPr>
        <w:t>3</w:t>
      </w:r>
      <w:r w:rsidR="0093577D">
        <w:rPr>
          <w:lang w:val="en-GB"/>
        </w:rPr>
        <w:t xml:space="preserve">) corresponds well with the measured global irradiance at the </w:t>
      </w:r>
      <w:proofErr w:type="spellStart"/>
      <w:r w:rsidR="0093577D">
        <w:rPr>
          <w:lang w:val="en-GB"/>
        </w:rPr>
        <w:t>Košice</w:t>
      </w:r>
      <w:proofErr w:type="spellEnd"/>
      <w:r w:rsidR="0093577D">
        <w:rPr>
          <w:lang w:val="en-GB"/>
        </w:rPr>
        <w:t xml:space="preserve"> airport weather station</w:t>
      </w:r>
      <w:r w:rsidR="00A63B2D">
        <w:rPr>
          <w:lang w:val="en-GB"/>
        </w:rPr>
        <w:t xml:space="preserve"> on </w:t>
      </w:r>
      <w:r w:rsidR="0093577D">
        <w:rPr>
          <w:lang w:val="en-GB"/>
        </w:rPr>
        <w:t>(887.15 W.m</w:t>
      </w:r>
      <w:r w:rsidR="0093577D" w:rsidRPr="0093577D">
        <w:rPr>
          <w:vertAlign w:val="superscript"/>
          <w:lang w:val="en-GB"/>
        </w:rPr>
        <w:t>-2</w:t>
      </w:r>
      <w:r w:rsidR="0093577D">
        <w:rPr>
          <w:lang w:val="en-GB"/>
        </w:rPr>
        <w:t xml:space="preserve">) </w:t>
      </w:r>
      <w:r w:rsidR="00A63B2D">
        <w:rPr>
          <w:lang w:val="en-GB"/>
        </w:rPr>
        <w:t xml:space="preserve">on 30 June 2016 </w:t>
      </w:r>
      <w:r w:rsidR="0093577D">
        <w:rPr>
          <w:lang w:val="en-GB"/>
        </w:rPr>
        <w:t xml:space="preserve">at 10:00 local time. </w:t>
      </w:r>
      <w:r w:rsidR="002D7FD0">
        <w:rPr>
          <w:lang w:val="en-GB"/>
        </w:rPr>
        <w:t>The final output of each of the four scenarios resulted in a sum of the beam, diffuse and reflected component which is the global irradiance raster layer. This dataset is one of the key inputs for modelling the temperature which is described in the following section.</w:t>
      </w:r>
    </w:p>
    <w:p w:rsidR="00471049" w:rsidRDefault="00471049">
      <w:pPr>
        <w:spacing w:after="0" w:line="240" w:lineRule="auto"/>
        <w:rPr>
          <w:lang w:val="en-GB"/>
        </w:rPr>
      </w:pPr>
      <w:r>
        <w:rPr>
          <w:lang w:val="en-GB"/>
        </w:rPr>
        <w:br w:type="page"/>
      </w:r>
    </w:p>
    <w:p w:rsidR="00DE02D7" w:rsidRPr="00480A82" w:rsidRDefault="00480A82" w:rsidP="00480A82">
      <w:pPr>
        <w:jc w:val="center"/>
        <w:rPr>
          <w:i/>
          <w:lang w:val="en-GB"/>
        </w:rPr>
      </w:pPr>
      <w:proofErr w:type="gramStart"/>
      <w:r w:rsidRPr="00480A82">
        <w:rPr>
          <w:i/>
          <w:lang w:val="en-GB"/>
        </w:rPr>
        <w:lastRenderedPageBreak/>
        <w:t>Table 1.</w:t>
      </w:r>
      <w:proofErr w:type="gramEnd"/>
      <w:r w:rsidRPr="00480A82">
        <w:rPr>
          <w:i/>
          <w:lang w:val="en-GB"/>
        </w:rPr>
        <w:t xml:space="preserve"> </w:t>
      </w:r>
      <w:proofErr w:type="gramStart"/>
      <w:r w:rsidRPr="00480A82">
        <w:rPr>
          <w:i/>
          <w:lang w:val="en-GB"/>
        </w:rPr>
        <w:t xml:space="preserve">Different scenarios of input parameters for modelling the </w:t>
      </w:r>
      <w:r>
        <w:rPr>
          <w:i/>
          <w:lang w:val="en-GB"/>
        </w:rPr>
        <w:t xml:space="preserve">global </w:t>
      </w:r>
      <w:r w:rsidRPr="00480A82">
        <w:rPr>
          <w:i/>
          <w:lang w:val="en-GB"/>
        </w:rPr>
        <w:t>solar irradian</w:t>
      </w:r>
      <w:r w:rsidR="002D7FD0">
        <w:rPr>
          <w:i/>
          <w:lang w:val="en-GB"/>
        </w:rPr>
        <w:t>ce</w:t>
      </w:r>
      <w:r w:rsidRPr="00480A82">
        <w:rPr>
          <w:i/>
          <w:lang w:val="en-GB"/>
        </w:rPr>
        <w:t xml:space="preserve"> and the effect of urban greenery</w:t>
      </w:r>
      <w:r>
        <w:rPr>
          <w:i/>
          <w:lang w:val="en-GB"/>
        </w:rPr>
        <w:t>.</w:t>
      </w:r>
      <w:proofErr w:type="gramEnd"/>
    </w:p>
    <w:tbl>
      <w:tblPr>
        <w:tblStyle w:val="Mriekatabuky"/>
        <w:tblW w:w="0" w:type="auto"/>
        <w:tblBorders>
          <w:left w:val="none" w:sz="0" w:space="0" w:color="auto"/>
          <w:right w:val="none" w:sz="0" w:space="0" w:color="auto"/>
          <w:insideV w:val="none" w:sz="0" w:space="0" w:color="auto"/>
        </w:tblBorders>
        <w:tblLook w:val="04A0" w:firstRow="1" w:lastRow="0" w:firstColumn="1" w:lastColumn="0" w:noHBand="0" w:noVBand="1"/>
      </w:tblPr>
      <w:tblGrid>
        <w:gridCol w:w="959"/>
        <w:gridCol w:w="8821"/>
      </w:tblGrid>
      <w:tr w:rsidR="00DE02D7" w:rsidRPr="00471049" w:rsidTr="00471049">
        <w:tc>
          <w:tcPr>
            <w:tcW w:w="959" w:type="dxa"/>
          </w:tcPr>
          <w:p w:rsidR="00DE02D7" w:rsidRPr="00471049" w:rsidRDefault="00DE02D7" w:rsidP="00571346">
            <w:pPr>
              <w:spacing w:after="0"/>
              <w:jc w:val="both"/>
              <w:rPr>
                <w:b/>
                <w:sz w:val="18"/>
                <w:lang w:val="en-GB"/>
              </w:rPr>
            </w:pPr>
            <w:r w:rsidRPr="00471049">
              <w:rPr>
                <w:b/>
                <w:sz w:val="18"/>
                <w:lang w:val="en-GB"/>
              </w:rPr>
              <w:t>Modelled scenario</w:t>
            </w:r>
          </w:p>
        </w:tc>
        <w:tc>
          <w:tcPr>
            <w:tcW w:w="8821" w:type="dxa"/>
          </w:tcPr>
          <w:p w:rsidR="00DE02D7" w:rsidRPr="00471049" w:rsidRDefault="00DE02D7" w:rsidP="00571346">
            <w:pPr>
              <w:spacing w:after="0"/>
              <w:jc w:val="both"/>
              <w:rPr>
                <w:b/>
                <w:sz w:val="18"/>
                <w:lang w:val="en-GB"/>
              </w:rPr>
            </w:pPr>
            <w:r w:rsidRPr="00471049">
              <w:rPr>
                <w:b/>
                <w:sz w:val="18"/>
                <w:lang w:val="en-GB"/>
              </w:rPr>
              <w:t>Variable input parameters</w:t>
            </w:r>
          </w:p>
        </w:tc>
      </w:tr>
      <w:tr w:rsidR="00EB3934" w:rsidRPr="00471049" w:rsidTr="00471049">
        <w:tc>
          <w:tcPr>
            <w:tcW w:w="959" w:type="dxa"/>
          </w:tcPr>
          <w:p w:rsidR="00EB3934" w:rsidRPr="00471049" w:rsidRDefault="00EB3934" w:rsidP="008144BC">
            <w:pPr>
              <w:spacing w:after="0"/>
              <w:jc w:val="both"/>
              <w:rPr>
                <w:sz w:val="18"/>
                <w:szCs w:val="16"/>
                <w:lang w:val="en-GB"/>
              </w:rPr>
            </w:pPr>
            <w:r w:rsidRPr="00471049">
              <w:rPr>
                <w:sz w:val="18"/>
                <w:szCs w:val="16"/>
                <w:lang w:val="en-GB"/>
              </w:rPr>
              <w:t>1</w:t>
            </w:r>
          </w:p>
        </w:tc>
        <w:tc>
          <w:tcPr>
            <w:tcW w:w="8821" w:type="dxa"/>
          </w:tcPr>
          <w:p w:rsidR="00EB3934" w:rsidRPr="00471049" w:rsidRDefault="00EB3934" w:rsidP="00EB3934">
            <w:pPr>
              <w:pStyle w:val="Odsekzoznamu"/>
              <w:numPr>
                <w:ilvl w:val="0"/>
                <w:numId w:val="10"/>
              </w:numPr>
              <w:spacing w:after="0"/>
              <w:ind w:left="317" w:hanging="142"/>
              <w:jc w:val="both"/>
              <w:rPr>
                <w:sz w:val="18"/>
                <w:szCs w:val="16"/>
                <w:lang w:val="en-GB"/>
              </w:rPr>
            </w:pPr>
            <w:r w:rsidRPr="00471049">
              <w:rPr>
                <w:sz w:val="18"/>
                <w:szCs w:val="16"/>
                <w:lang w:val="en-GB"/>
              </w:rPr>
              <w:t>Surface of the ground/terrain and buildings, and its slope angle and slope aspect</w:t>
            </w:r>
          </w:p>
          <w:p w:rsidR="00EB3934" w:rsidRPr="00471049" w:rsidRDefault="00EB3934" w:rsidP="00EB3934">
            <w:pPr>
              <w:pStyle w:val="Odsekzoznamu"/>
              <w:numPr>
                <w:ilvl w:val="0"/>
                <w:numId w:val="10"/>
              </w:numPr>
              <w:spacing w:after="0"/>
              <w:ind w:left="317" w:hanging="142"/>
              <w:jc w:val="both"/>
              <w:rPr>
                <w:sz w:val="18"/>
                <w:szCs w:val="16"/>
                <w:lang w:val="en-GB"/>
              </w:rPr>
            </w:pPr>
            <w:r w:rsidRPr="00471049">
              <w:rPr>
                <w:sz w:val="18"/>
                <w:szCs w:val="16"/>
                <w:lang w:val="en-GB"/>
              </w:rPr>
              <w:t>Surface broad-band albedo (albedo, 0-1) derived from Sentinel 2 for 29 June 2018 (day of year 181, 10:40 local time)</w:t>
            </w:r>
          </w:p>
          <w:p w:rsidR="00EB3934" w:rsidRPr="00471049" w:rsidRDefault="00EB3934" w:rsidP="00EB3934">
            <w:pPr>
              <w:pStyle w:val="Odsekzoznamu"/>
              <w:numPr>
                <w:ilvl w:val="0"/>
                <w:numId w:val="10"/>
              </w:numPr>
              <w:spacing w:after="0"/>
              <w:ind w:left="317" w:hanging="142"/>
              <w:jc w:val="both"/>
              <w:rPr>
                <w:sz w:val="18"/>
                <w:szCs w:val="16"/>
                <w:lang w:val="en-GB"/>
              </w:rPr>
            </w:pPr>
            <w:r w:rsidRPr="00471049">
              <w:rPr>
                <w:sz w:val="18"/>
                <w:szCs w:val="16"/>
                <w:lang w:val="en-GB"/>
              </w:rPr>
              <w:t>No transmittance of urban greenery, irradiation modelled for the canopy surface of urban greenery</w:t>
            </w:r>
          </w:p>
          <w:p w:rsidR="00480A82" w:rsidRPr="00471049" w:rsidRDefault="00480A82" w:rsidP="00480A82">
            <w:pPr>
              <w:rPr>
                <w:rFonts w:ascii="Courier New" w:hAnsi="Courier New" w:cs="Courier New"/>
                <w:sz w:val="18"/>
                <w:lang w:val="en-GB"/>
              </w:rPr>
            </w:pPr>
            <w:proofErr w:type="spellStart"/>
            <w:r w:rsidRPr="00471049">
              <w:rPr>
                <w:rFonts w:ascii="Courier New" w:hAnsi="Courier New" w:cs="Courier New"/>
                <w:sz w:val="18"/>
                <w:lang w:val="en-GB"/>
              </w:rPr>
              <w:t>r.sun</w:t>
            </w:r>
            <w:proofErr w:type="spellEnd"/>
            <w:r w:rsidRPr="00471049">
              <w:rPr>
                <w:rFonts w:ascii="Courier New" w:hAnsi="Courier New" w:cs="Courier New"/>
                <w:sz w:val="18"/>
                <w:lang w:val="en-GB"/>
              </w:rPr>
              <w:t xml:space="preserve"> --o elevation=</w:t>
            </w:r>
            <w:proofErr w:type="spellStart"/>
            <w:r w:rsidRPr="00471049">
              <w:rPr>
                <w:rFonts w:ascii="Courier New" w:hAnsi="Courier New" w:cs="Courier New"/>
                <w:sz w:val="18"/>
                <w:lang w:val="en-GB"/>
              </w:rPr>
              <w:t>DSM_ground+buildings</w:t>
            </w:r>
            <w:proofErr w:type="spellEnd"/>
            <w:r w:rsidRPr="00471049">
              <w:rPr>
                <w:rFonts w:ascii="Courier New" w:hAnsi="Courier New" w:cs="Courier New"/>
                <w:sz w:val="18"/>
                <w:lang w:val="en-GB"/>
              </w:rPr>
              <w:t xml:space="preserve"> </w:t>
            </w:r>
            <w:r w:rsidRPr="00471049">
              <w:rPr>
                <w:rFonts w:ascii="Courier New" w:hAnsi="Courier New" w:cs="Courier New"/>
                <w:sz w:val="18"/>
                <w:lang w:val="en-GB"/>
              </w:rPr>
              <w:br/>
              <w:t>aspect=</w:t>
            </w:r>
            <w:proofErr w:type="spellStart"/>
            <w:r w:rsidRPr="00471049">
              <w:rPr>
                <w:rFonts w:ascii="Courier New" w:hAnsi="Courier New" w:cs="Courier New"/>
                <w:sz w:val="18"/>
                <w:lang w:val="en-GB"/>
              </w:rPr>
              <w:t>DSM_ground+buildings_aspect</w:t>
            </w:r>
            <w:proofErr w:type="spellEnd"/>
            <w:r w:rsidRPr="00471049">
              <w:rPr>
                <w:rFonts w:ascii="Courier New" w:hAnsi="Courier New" w:cs="Courier New"/>
                <w:sz w:val="18"/>
                <w:lang w:val="en-GB"/>
              </w:rPr>
              <w:t xml:space="preserve"> slope=</w:t>
            </w:r>
            <w:proofErr w:type="spellStart"/>
            <w:r w:rsidRPr="00471049">
              <w:rPr>
                <w:rFonts w:ascii="Courier New" w:hAnsi="Courier New" w:cs="Courier New"/>
                <w:sz w:val="18"/>
                <w:lang w:val="en-GB"/>
              </w:rPr>
              <w:t>DSM_ground+buildings_slope</w:t>
            </w:r>
            <w:proofErr w:type="spellEnd"/>
            <w:r w:rsidRPr="00471049">
              <w:rPr>
                <w:rFonts w:ascii="Courier New" w:hAnsi="Courier New" w:cs="Courier New"/>
                <w:sz w:val="18"/>
                <w:lang w:val="en-GB"/>
              </w:rPr>
              <w:t xml:space="preserve"> </w:t>
            </w:r>
            <w:r w:rsidRPr="00471049">
              <w:rPr>
                <w:rFonts w:ascii="Courier New" w:hAnsi="Courier New" w:cs="Courier New"/>
                <w:sz w:val="18"/>
                <w:lang w:val="en-GB"/>
              </w:rPr>
              <w:br/>
              <w:t xml:space="preserve">albedo=albedo_182 </w:t>
            </w:r>
            <w:proofErr w:type="spellStart"/>
            <w:r w:rsidRPr="00471049">
              <w:rPr>
                <w:rFonts w:ascii="Courier New" w:hAnsi="Courier New" w:cs="Courier New"/>
                <w:sz w:val="18"/>
                <w:lang w:val="en-GB"/>
              </w:rPr>
              <w:t>beam_rad</w:t>
            </w:r>
            <w:proofErr w:type="spellEnd"/>
            <w:r w:rsidRPr="00471049">
              <w:rPr>
                <w:rFonts w:ascii="Courier New" w:hAnsi="Courier New" w:cs="Courier New"/>
                <w:sz w:val="18"/>
                <w:lang w:val="en-GB"/>
              </w:rPr>
              <w:t xml:space="preserve">=b182i1020 </w:t>
            </w:r>
            <w:proofErr w:type="spellStart"/>
            <w:r w:rsidRPr="00471049">
              <w:rPr>
                <w:rFonts w:ascii="Courier New" w:hAnsi="Courier New" w:cs="Courier New"/>
                <w:sz w:val="18"/>
                <w:lang w:val="en-GB"/>
              </w:rPr>
              <w:t>diff_rad</w:t>
            </w:r>
            <w:proofErr w:type="spellEnd"/>
            <w:r w:rsidRPr="00471049">
              <w:rPr>
                <w:rFonts w:ascii="Courier New" w:hAnsi="Courier New" w:cs="Courier New"/>
                <w:sz w:val="18"/>
                <w:lang w:val="en-GB"/>
              </w:rPr>
              <w:t xml:space="preserve">=d182i1020 </w:t>
            </w:r>
            <w:r w:rsidRPr="00471049">
              <w:rPr>
                <w:rFonts w:ascii="Courier New" w:hAnsi="Courier New" w:cs="Courier New"/>
                <w:sz w:val="18"/>
                <w:lang w:val="en-GB"/>
              </w:rPr>
              <w:br/>
            </w:r>
            <w:proofErr w:type="spellStart"/>
            <w:r w:rsidRPr="00471049">
              <w:rPr>
                <w:rFonts w:ascii="Courier New" w:hAnsi="Courier New" w:cs="Courier New"/>
                <w:sz w:val="18"/>
                <w:lang w:val="en-GB"/>
              </w:rPr>
              <w:t>refl_rad</w:t>
            </w:r>
            <w:proofErr w:type="spellEnd"/>
            <w:r w:rsidRPr="00471049">
              <w:rPr>
                <w:rFonts w:ascii="Courier New" w:hAnsi="Courier New" w:cs="Courier New"/>
                <w:sz w:val="18"/>
                <w:lang w:val="en-GB"/>
              </w:rPr>
              <w:t>=r182i1020 day=182 time=10.33</w:t>
            </w:r>
            <w:r w:rsidRPr="00471049">
              <w:rPr>
                <w:rFonts w:ascii="Courier New" w:hAnsi="Courier New" w:cs="Courier New"/>
                <w:sz w:val="18"/>
                <w:lang w:val="en-GB"/>
              </w:rPr>
              <w:br/>
            </w:r>
            <w:proofErr w:type="spellStart"/>
            <w:r w:rsidRPr="00471049">
              <w:rPr>
                <w:rFonts w:ascii="Courier New" w:hAnsi="Courier New" w:cs="Courier New"/>
                <w:sz w:val="18"/>
                <w:lang w:val="en-GB"/>
              </w:rPr>
              <w:t>r.mapcalc</w:t>
            </w:r>
            <w:proofErr w:type="spellEnd"/>
            <w:r w:rsidRPr="00471049">
              <w:rPr>
                <w:rFonts w:ascii="Courier New" w:hAnsi="Courier New" w:cs="Courier New"/>
                <w:sz w:val="18"/>
                <w:lang w:val="en-GB"/>
              </w:rPr>
              <w:t xml:space="preserve"> "g182i1020 = b182i1020 + d182i1020 + r182i1020"</w:t>
            </w:r>
          </w:p>
        </w:tc>
      </w:tr>
      <w:tr w:rsidR="00EB3934" w:rsidRPr="00471049" w:rsidTr="00471049">
        <w:tc>
          <w:tcPr>
            <w:tcW w:w="959" w:type="dxa"/>
          </w:tcPr>
          <w:p w:rsidR="00EB3934" w:rsidRPr="00471049" w:rsidRDefault="00EB3934" w:rsidP="008144BC">
            <w:pPr>
              <w:jc w:val="both"/>
              <w:rPr>
                <w:sz w:val="18"/>
                <w:szCs w:val="16"/>
                <w:lang w:val="en-GB"/>
              </w:rPr>
            </w:pPr>
            <w:r w:rsidRPr="00471049">
              <w:rPr>
                <w:sz w:val="18"/>
                <w:szCs w:val="16"/>
                <w:lang w:val="en-GB"/>
              </w:rPr>
              <w:t>2</w:t>
            </w:r>
          </w:p>
        </w:tc>
        <w:tc>
          <w:tcPr>
            <w:tcW w:w="8821" w:type="dxa"/>
          </w:tcPr>
          <w:p w:rsidR="00EB3934" w:rsidRPr="00471049" w:rsidRDefault="00EB3934" w:rsidP="00EB3934">
            <w:pPr>
              <w:pStyle w:val="Odsekzoznamu"/>
              <w:numPr>
                <w:ilvl w:val="0"/>
                <w:numId w:val="10"/>
              </w:numPr>
              <w:spacing w:after="0"/>
              <w:ind w:left="317" w:hanging="142"/>
              <w:jc w:val="both"/>
              <w:rPr>
                <w:sz w:val="18"/>
                <w:szCs w:val="16"/>
                <w:lang w:val="en-GB"/>
              </w:rPr>
            </w:pPr>
            <w:r w:rsidRPr="00471049">
              <w:rPr>
                <w:sz w:val="18"/>
                <w:szCs w:val="16"/>
                <w:lang w:val="en-GB"/>
              </w:rPr>
              <w:t xml:space="preserve">Surface of the ground/terrain and buildings, </w:t>
            </w:r>
          </w:p>
          <w:p w:rsidR="00EB3934" w:rsidRPr="00471049" w:rsidRDefault="00EB3934" w:rsidP="00EB3934">
            <w:pPr>
              <w:pStyle w:val="Odsekzoznamu"/>
              <w:numPr>
                <w:ilvl w:val="0"/>
                <w:numId w:val="10"/>
              </w:numPr>
              <w:spacing w:after="0"/>
              <w:ind w:left="317" w:hanging="142"/>
              <w:jc w:val="both"/>
              <w:rPr>
                <w:sz w:val="18"/>
                <w:szCs w:val="16"/>
                <w:lang w:val="en-GB"/>
              </w:rPr>
            </w:pPr>
            <w:r w:rsidRPr="00471049">
              <w:rPr>
                <w:sz w:val="18"/>
                <w:szCs w:val="16"/>
                <w:lang w:val="en-GB"/>
              </w:rPr>
              <w:t>Surface broad-band albedo (albedo, 0-1) derived from Sentinel 2 for 29 June 2018 (day of year 181, 10:40 local time)</w:t>
            </w:r>
          </w:p>
          <w:p w:rsidR="00480A82" w:rsidRPr="00471049" w:rsidRDefault="00EB3934" w:rsidP="00480A82">
            <w:pPr>
              <w:pStyle w:val="Odsekzoznamu"/>
              <w:numPr>
                <w:ilvl w:val="0"/>
                <w:numId w:val="10"/>
              </w:numPr>
              <w:spacing w:after="0"/>
              <w:ind w:left="317" w:hanging="142"/>
              <w:jc w:val="both"/>
              <w:rPr>
                <w:sz w:val="18"/>
                <w:szCs w:val="16"/>
                <w:lang w:val="en-GB"/>
              </w:rPr>
            </w:pPr>
            <w:r w:rsidRPr="00471049">
              <w:rPr>
                <w:sz w:val="18"/>
                <w:szCs w:val="16"/>
                <w:lang w:val="en-GB"/>
              </w:rPr>
              <w:t>Variable transmittance of urban greenery (</w:t>
            </w:r>
            <w:proofErr w:type="spellStart"/>
            <w:r w:rsidRPr="00471049">
              <w:rPr>
                <w:sz w:val="18"/>
                <w:szCs w:val="16"/>
                <w:lang w:val="en-GB"/>
              </w:rPr>
              <w:t>coeff_bh</w:t>
            </w:r>
            <w:proofErr w:type="spellEnd"/>
            <w:r w:rsidRPr="00471049">
              <w:rPr>
                <w:sz w:val="18"/>
                <w:szCs w:val="16"/>
                <w:lang w:val="en-GB"/>
              </w:rPr>
              <w:t>, 0-1), estimated with linear regression models of LAI_TLS and S2_NDVI for site 1</w:t>
            </w:r>
          </w:p>
          <w:p w:rsidR="00480A82" w:rsidRPr="00471049" w:rsidRDefault="00480A82" w:rsidP="00480A82">
            <w:pPr>
              <w:spacing w:after="0"/>
              <w:jc w:val="both"/>
              <w:rPr>
                <w:rFonts w:ascii="Courier New" w:hAnsi="Courier New" w:cs="Courier New"/>
                <w:sz w:val="18"/>
                <w:szCs w:val="16"/>
                <w:lang w:val="en-GB"/>
              </w:rPr>
            </w:pPr>
            <w:proofErr w:type="spellStart"/>
            <w:r w:rsidRPr="00471049">
              <w:rPr>
                <w:rFonts w:ascii="Courier New" w:hAnsi="Courier New" w:cs="Courier New"/>
                <w:sz w:val="18"/>
                <w:szCs w:val="16"/>
                <w:lang w:val="en-GB"/>
              </w:rPr>
              <w:t>r.sun</w:t>
            </w:r>
            <w:proofErr w:type="spellEnd"/>
            <w:r w:rsidRPr="00471049">
              <w:rPr>
                <w:rFonts w:ascii="Courier New" w:hAnsi="Courier New" w:cs="Courier New"/>
                <w:sz w:val="18"/>
                <w:szCs w:val="16"/>
                <w:lang w:val="en-GB"/>
              </w:rPr>
              <w:t xml:space="preserve"> --o elevation=</w:t>
            </w:r>
            <w:proofErr w:type="spellStart"/>
            <w:r w:rsidRPr="00471049">
              <w:rPr>
                <w:rFonts w:ascii="Courier New" w:hAnsi="Courier New" w:cs="Courier New"/>
                <w:sz w:val="18"/>
                <w:szCs w:val="16"/>
                <w:lang w:val="en-GB"/>
              </w:rPr>
              <w:t>DSM_ground_buildings_vegetation</w:t>
            </w:r>
            <w:proofErr w:type="spellEnd"/>
            <w:r w:rsidRPr="00471049">
              <w:rPr>
                <w:rFonts w:ascii="Courier New" w:hAnsi="Courier New" w:cs="Courier New"/>
                <w:sz w:val="18"/>
                <w:szCs w:val="16"/>
                <w:lang w:val="en-GB"/>
              </w:rPr>
              <w:t xml:space="preserve"> </w:t>
            </w:r>
          </w:p>
          <w:p w:rsidR="00480A82" w:rsidRPr="00471049" w:rsidRDefault="00480A82" w:rsidP="00480A82">
            <w:pPr>
              <w:spacing w:after="0"/>
              <w:jc w:val="both"/>
              <w:rPr>
                <w:rFonts w:ascii="Courier New" w:hAnsi="Courier New" w:cs="Courier New"/>
                <w:sz w:val="18"/>
                <w:szCs w:val="16"/>
                <w:lang w:val="en-GB"/>
              </w:rPr>
            </w:pPr>
            <w:r w:rsidRPr="00471049">
              <w:rPr>
                <w:rFonts w:ascii="Courier New" w:hAnsi="Courier New" w:cs="Courier New"/>
                <w:sz w:val="18"/>
                <w:szCs w:val="16"/>
                <w:lang w:val="en-GB"/>
              </w:rPr>
              <w:t>aspect=</w:t>
            </w:r>
            <w:proofErr w:type="spellStart"/>
            <w:r w:rsidRPr="00471049">
              <w:rPr>
                <w:rFonts w:ascii="Courier New" w:hAnsi="Courier New" w:cs="Courier New"/>
                <w:sz w:val="18"/>
                <w:szCs w:val="16"/>
                <w:lang w:val="en-GB"/>
              </w:rPr>
              <w:t>DSM_ground_buildins_vegetation_aspect</w:t>
            </w:r>
            <w:proofErr w:type="spellEnd"/>
            <w:r w:rsidRPr="00471049">
              <w:rPr>
                <w:rFonts w:ascii="Courier New" w:hAnsi="Courier New" w:cs="Courier New"/>
                <w:sz w:val="18"/>
                <w:szCs w:val="16"/>
                <w:lang w:val="en-GB"/>
              </w:rPr>
              <w:t xml:space="preserve"> </w:t>
            </w:r>
          </w:p>
          <w:p w:rsidR="00480A82" w:rsidRPr="00471049" w:rsidRDefault="00480A82" w:rsidP="00480A82">
            <w:pPr>
              <w:spacing w:after="0"/>
              <w:jc w:val="both"/>
              <w:rPr>
                <w:rFonts w:ascii="Courier New" w:hAnsi="Courier New" w:cs="Courier New"/>
                <w:sz w:val="18"/>
                <w:szCs w:val="16"/>
                <w:lang w:val="en-GB"/>
              </w:rPr>
            </w:pPr>
            <w:r w:rsidRPr="00471049">
              <w:rPr>
                <w:rFonts w:ascii="Courier New" w:hAnsi="Courier New" w:cs="Courier New"/>
                <w:sz w:val="18"/>
                <w:szCs w:val="16"/>
                <w:lang w:val="en-GB"/>
              </w:rPr>
              <w:t>slope=</w:t>
            </w:r>
            <w:proofErr w:type="spellStart"/>
            <w:r w:rsidRPr="00471049">
              <w:rPr>
                <w:rFonts w:ascii="Courier New" w:hAnsi="Courier New" w:cs="Courier New"/>
                <w:sz w:val="18"/>
                <w:szCs w:val="16"/>
                <w:lang w:val="en-GB"/>
              </w:rPr>
              <w:t>DSM_ground_buildins_vegetation_slope</w:t>
            </w:r>
            <w:proofErr w:type="spellEnd"/>
            <w:r w:rsidRPr="00471049">
              <w:rPr>
                <w:rFonts w:ascii="Courier New" w:hAnsi="Courier New" w:cs="Courier New"/>
                <w:sz w:val="18"/>
                <w:szCs w:val="16"/>
                <w:lang w:val="en-GB"/>
              </w:rPr>
              <w:t xml:space="preserve"> albedo=albedo_182 </w:t>
            </w:r>
          </w:p>
          <w:p w:rsidR="00480A82" w:rsidRPr="00471049" w:rsidRDefault="00480A82" w:rsidP="00480A82">
            <w:pPr>
              <w:spacing w:after="0"/>
              <w:jc w:val="both"/>
              <w:rPr>
                <w:rFonts w:ascii="Courier New" w:hAnsi="Courier New" w:cs="Courier New"/>
                <w:sz w:val="18"/>
                <w:szCs w:val="16"/>
                <w:lang w:val="en-GB"/>
              </w:rPr>
            </w:pPr>
            <w:proofErr w:type="spellStart"/>
            <w:r w:rsidRPr="00471049">
              <w:rPr>
                <w:rFonts w:ascii="Courier New" w:hAnsi="Courier New" w:cs="Courier New"/>
                <w:sz w:val="18"/>
                <w:szCs w:val="16"/>
                <w:lang w:val="en-GB"/>
              </w:rPr>
              <w:t>beam_rad</w:t>
            </w:r>
            <w:proofErr w:type="spellEnd"/>
            <w:r w:rsidRPr="00471049">
              <w:rPr>
                <w:rFonts w:ascii="Courier New" w:hAnsi="Courier New" w:cs="Courier New"/>
                <w:sz w:val="18"/>
                <w:szCs w:val="16"/>
                <w:lang w:val="en-GB"/>
              </w:rPr>
              <w:t xml:space="preserve">=bveg182i1020r </w:t>
            </w:r>
            <w:proofErr w:type="spellStart"/>
            <w:r w:rsidRPr="00471049">
              <w:rPr>
                <w:rFonts w:ascii="Courier New" w:hAnsi="Courier New" w:cs="Courier New"/>
                <w:sz w:val="18"/>
                <w:szCs w:val="16"/>
                <w:lang w:val="en-GB"/>
              </w:rPr>
              <w:t>diff_rad</w:t>
            </w:r>
            <w:proofErr w:type="spellEnd"/>
            <w:r w:rsidRPr="00471049">
              <w:rPr>
                <w:rFonts w:ascii="Courier New" w:hAnsi="Courier New" w:cs="Courier New"/>
                <w:sz w:val="18"/>
                <w:szCs w:val="16"/>
                <w:lang w:val="en-GB"/>
              </w:rPr>
              <w:t xml:space="preserve">=dveg182i1020r </w:t>
            </w:r>
            <w:proofErr w:type="spellStart"/>
            <w:r w:rsidRPr="00471049">
              <w:rPr>
                <w:rFonts w:ascii="Courier New" w:hAnsi="Courier New" w:cs="Courier New"/>
                <w:sz w:val="18"/>
                <w:szCs w:val="16"/>
                <w:lang w:val="en-GB"/>
              </w:rPr>
              <w:t>refl_rad</w:t>
            </w:r>
            <w:proofErr w:type="spellEnd"/>
            <w:r w:rsidRPr="00471049">
              <w:rPr>
                <w:rFonts w:ascii="Courier New" w:hAnsi="Courier New" w:cs="Courier New"/>
                <w:sz w:val="18"/>
                <w:szCs w:val="16"/>
                <w:lang w:val="en-GB"/>
              </w:rPr>
              <w:t xml:space="preserve">=rveg182i1020r </w:t>
            </w:r>
          </w:p>
          <w:p w:rsidR="00480A82" w:rsidRPr="00471049" w:rsidRDefault="00480A82" w:rsidP="00480A82">
            <w:pPr>
              <w:spacing w:after="0"/>
              <w:jc w:val="both"/>
              <w:rPr>
                <w:rFonts w:ascii="Courier New" w:hAnsi="Courier New" w:cs="Courier New"/>
                <w:sz w:val="18"/>
                <w:szCs w:val="16"/>
                <w:lang w:val="en-GB"/>
              </w:rPr>
            </w:pPr>
            <w:r w:rsidRPr="00471049">
              <w:rPr>
                <w:rFonts w:ascii="Courier New" w:hAnsi="Courier New" w:cs="Courier New"/>
                <w:sz w:val="18"/>
                <w:szCs w:val="16"/>
                <w:lang w:val="en-GB"/>
              </w:rPr>
              <w:t xml:space="preserve">day=182 time=10.33 </w:t>
            </w:r>
            <w:proofErr w:type="spellStart"/>
            <w:r w:rsidRPr="00471049">
              <w:rPr>
                <w:rFonts w:ascii="Courier New" w:hAnsi="Courier New" w:cs="Courier New"/>
                <w:sz w:val="18"/>
                <w:szCs w:val="16"/>
                <w:lang w:val="en-GB"/>
              </w:rPr>
              <w:t>coeff_bh</w:t>
            </w:r>
            <w:proofErr w:type="spellEnd"/>
            <w:r w:rsidRPr="00471049">
              <w:rPr>
                <w:rFonts w:ascii="Courier New" w:hAnsi="Courier New" w:cs="Courier New"/>
                <w:sz w:val="18"/>
                <w:szCs w:val="16"/>
                <w:lang w:val="en-GB"/>
              </w:rPr>
              <w:t>=real_coeff20160914</w:t>
            </w:r>
          </w:p>
          <w:p w:rsidR="00480A82" w:rsidRPr="00471049" w:rsidRDefault="00480A82" w:rsidP="00480A82">
            <w:pPr>
              <w:spacing w:after="0"/>
              <w:jc w:val="both"/>
              <w:rPr>
                <w:sz w:val="18"/>
                <w:szCs w:val="16"/>
                <w:lang w:val="en-GB"/>
              </w:rPr>
            </w:pPr>
            <w:proofErr w:type="spellStart"/>
            <w:r w:rsidRPr="00471049">
              <w:rPr>
                <w:rFonts w:ascii="Courier New" w:hAnsi="Courier New" w:cs="Courier New"/>
                <w:sz w:val="18"/>
                <w:szCs w:val="16"/>
                <w:lang w:val="en-GB"/>
              </w:rPr>
              <w:t>r.mapcalc</w:t>
            </w:r>
            <w:proofErr w:type="spellEnd"/>
            <w:r w:rsidRPr="00471049">
              <w:rPr>
                <w:rFonts w:ascii="Courier New" w:hAnsi="Courier New" w:cs="Courier New"/>
                <w:sz w:val="18"/>
                <w:szCs w:val="16"/>
                <w:lang w:val="en-GB"/>
              </w:rPr>
              <w:t xml:space="preserve"> "gveg182i1020r = bveg182i1020r + dveg182i1020r + rveg182i1020r"</w:t>
            </w:r>
          </w:p>
        </w:tc>
      </w:tr>
      <w:tr w:rsidR="00DE02D7" w:rsidRPr="00471049" w:rsidTr="00471049">
        <w:tc>
          <w:tcPr>
            <w:tcW w:w="959" w:type="dxa"/>
          </w:tcPr>
          <w:p w:rsidR="00DE02D7" w:rsidRPr="00471049" w:rsidRDefault="00EB3934" w:rsidP="00571346">
            <w:pPr>
              <w:spacing w:after="0"/>
              <w:jc w:val="both"/>
              <w:rPr>
                <w:sz w:val="18"/>
                <w:szCs w:val="16"/>
                <w:lang w:val="en-GB"/>
              </w:rPr>
            </w:pPr>
            <w:r w:rsidRPr="00471049">
              <w:rPr>
                <w:sz w:val="18"/>
                <w:szCs w:val="16"/>
                <w:lang w:val="en-GB"/>
              </w:rPr>
              <w:t>3</w:t>
            </w:r>
          </w:p>
        </w:tc>
        <w:tc>
          <w:tcPr>
            <w:tcW w:w="8821" w:type="dxa"/>
          </w:tcPr>
          <w:p w:rsidR="00571346" w:rsidRPr="00471049" w:rsidRDefault="00DE02D7" w:rsidP="00EB3934">
            <w:pPr>
              <w:pStyle w:val="Odsekzoznamu"/>
              <w:numPr>
                <w:ilvl w:val="0"/>
                <w:numId w:val="10"/>
              </w:numPr>
              <w:spacing w:after="0"/>
              <w:ind w:left="317" w:hanging="142"/>
              <w:jc w:val="both"/>
              <w:rPr>
                <w:sz w:val="18"/>
                <w:szCs w:val="16"/>
                <w:lang w:val="en-GB"/>
              </w:rPr>
            </w:pPr>
            <w:r w:rsidRPr="00471049">
              <w:rPr>
                <w:sz w:val="18"/>
                <w:szCs w:val="16"/>
                <w:lang w:val="en-GB"/>
              </w:rPr>
              <w:t>Surface of the ground/terrain and buildings</w:t>
            </w:r>
            <w:r w:rsidR="00EB3934" w:rsidRPr="00471049">
              <w:rPr>
                <w:sz w:val="18"/>
                <w:szCs w:val="16"/>
                <w:lang w:val="en-GB"/>
              </w:rPr>
              <w:t xml:space="preserve"> and urban greenery</w:t>
            </w:r>
            <w:r w:rsidRPr="00471049">
              <w:rPr>
                <w:sz w:val="18"/>
                <w:szCs w:val="16"/>
                <w:lang w:val="en-GB"/>
              </w:rPr>
              <w:t xml:space="preserve">, </w:t>
            </w:r>
            <w:r w:rsidR="00571346" w:rsidRPr="00471049">
              <w:rPr>
                <w:sz w:val="18"/>
                <w:szCs w:val="16"/>
                <w:lang w:val="en-GB"/>
              </w:rPr>
              <w:t>and its slope angle and slope aspect</w:t>
            </w:r>
          </w:p>
          <w:p w:rsidR="00DE02D7" w:rsidRPr="00471049" w:rsidRDefault="00571346" w:rsidP="00EB3934">
            <w:pPr>
              <w:pStyle w:val="Odsekzoznamu"/>
              <w:numPr>
                <w:ilvl w:val="0"/>
                <w:numId w:val="10"/>
              </w:numPr>
              <w:spacing w:after="0"/>
              <w:ind w:left="317" w:hanging="142"/>
              <w:jc w:val="both"/>
              <w:rPr>
                <w:sz w:val="18"/>
                <w:szCs w:val="16"/>
                <w:lang w:val="en-GB"/>
              </w:rPr>
            </w:pPr>
            <w:r w:rsidRPr="00471049">
              <w:rPr>
                <w:sz w:val="18"/>
                <w:szCs w:val="16"/>
                <w:lang w:val="en-GB"/>
              </w:rPr>
              <w:t>Surface broad-band a</w:t>
            </w:r>
            <w:r w:rsidR="00DE02D7" w:rsidRPr="00471049">
              <w:rPr>
                <w:sz w:val="18"/>
                <w:szCs w:val="16"/>
                <w:lang w:val="en-GB"/>
              </w:rPr>
              <w:t xml:space="preserve">lbedo </w:t>
            </w:r>
            <w:r w:rsidR="00EB3934" w:rsidRPr="00471049">
              <w:rPr>
                <w:sz w:val="18"/>
                <w:szCs w:val="16"/>
                <w:lang w:val="en-GB"/>
              </w:rPr>
              <w:t xml:space="preserve">(albedo, 0-1) </w:t>
            </w:r>
            <w:r w:rsidR="00DE02D7" w:rsidRPr="00471049">
              <w:rPr>
                <w:sz w:val="18"/>
                <w:szCs w:val="16"/>
                <w:lang w:val="en-GB"/>
              </w:rPr>
              <w:t>derived from Sentinel 2 for 29 June 2018 (day of year 181</w:t>
            </w:r>
            <w:r w:rsidRPr="00471049">
              <w:rPr>
                <w:sz w:val="18"/>
                <w:szCs w:val="16"/>
                <w:lang w:val="en-GB"/>
              </w:rPr>
              <w:t>, 10:40 local time</w:t>
            </w:r>
            <w:r w:rsidR="00DE02D7" w:rsidRPr="00471049">
              <w:rPr>
                <w:sz w:val="18"/>
                <w:szCs w:val="16"/>
                <w:lang w:val="en-GB"/>
              </w:rPr>
              <w:t>)</w:t>
            </w:r>
          </w:p>
          <w:p w:rsidR="00571346" w:rsidRPr="00471049" w:rsidRDefault="00571346" w:rsidP="00EB3934">
            <w:pPr>
              <w:pStyle w:val="Odsekzoznamu"/>
              <w:numPr>
                <w:ilvl w:val="0"/>
                <w:numId w:val="10"/>
              </w:numPr>
              <w:spacing w:after="0"/>
              <w:ind w:left="317" w:hanging="142"/>
              <w:jc w:val="both"/>
              <w:rPr>
                <w:sz w:val="18"/>
                <w:szCs w:val="16"/>
                <w:lang w:val="en-GB"/>
              </w:rPr>
            </w:pPr>
            <w:r w:rsidRPr="00471049">
              <w:rPr>
                <w:sz w:val="18"/>
                <w:szCs w:val="16"/>
                <w:lang w:val="en-GB"/>
              </w:rPr>
              <w:t>No transmittance of urban greenery</w:t>
            </w:r>
            <w:r w:rsidR="00EB3934" w:rsidRPr="00471049">
              <w:rPr>
                <w:sz w:val="18"/>
                <w:szCs w:val="16"/>
                <w:lang w:val="en-GB"/>
              </w:rPr>
              <w:t>, irradiation modelled for the canopy surface</w:t>
            </w:r>
            <w:r w:rsidRPr="00471049">
              <w:rPr>
                <w:sz w:val="18"/>
                <w:szCs w:val="16"/>
                <w:lang w:val="en-GB"/>
              </w:rPr>
              <w:t xml:space="preserve"> </w:t>
            </w:r>
            <w:r w:rsidR="00EB3934" w:rsidRPr="00471049">
              <w:rPr>
                <w:sz w:val="18"/>
                <w:szCs w:val="16"/>
                <w:lang w:val="en-GB"/>
              </w:rPr>
              <w:t>of urban greenery</w:t>
            </w:r>
          </w:p>
          <w:p w:rsidR="00480A82" w:rsidRPr="00471049" w:rsidRDefault="00480A82" w:rsidP="00480A82">
            <w:pPr>
              <w:spacing w:after="0"/>
              <w:jc w:val="both"/>
              <w:rPr>
                <w:rFonts w:ascii="Courier New" w:hAnsi="Courier New" w:cs="Courier New"/>
                <w:sz w:val="18"/>
                <w:szCs w:val="16"/>
                <w:lang w:val="en-GB"/>
              </w:rPr>
            </w:pPr>
            <w:proofErr w:type="spellStart"/>
            <w:r w:rsidRPr="00471049">
              <w:rPr>
                <w:rFonts w:ascii="Courier New" w:hAnsi="Courier New" w:cs="Courier New"/>
                <w:sz w:val="18"/>
                <w:szCs w:val="16"/>
                <w:lang w:val="en-GB"/>
              </w:rPr>
              <w:t>r.sun</w:t>
            </w:r>
            <w:proofErr w:type="spellEnd"/>
            <w:r w:rsidRPr="00471049">
              <w:rPr>
                <w:rFonts w:ascii="Courier New" w:hAnsi="Courier New" w:cs="Courier New"/>
                <w:sz w:val="18"/>
                <w:szCs w:val="16"/>
                <w:lang w:val="en-GB"/>
              </w:rPr>
              <w:t xml:space="preserve"> --o elevation=</w:t>
            </w:r>
            <w:proofErr w:type="spellStart"/>
            <w:r w:rsidRPr="00471049">
              <w:rPr>
                <w:rFonts w:ascii="Courier New" w:hAnsi="Courier New" w:cs="Courier New"/>
                <w:sz w:val="18"/>
                <w:szCs w:val="16"/>
                <w:lang w:val="en-GB"/>
              </w:rPr>
              <w:t>DSM_ground_buildings_vegetation</w:t>
            </w:r>
            <w:proofErr w:type="spellEnd"/>
            <w:r w:rsidRPr="00471049">
              <w:rPr>
                <w:rFonts w:ascii="Courier New" w:hAnsi="Courier New" w:cs="Courier New"/>
                <w:sz w:val="18"/>
                <w:szCs w:val="16"/>
                <w:lang w:val="en-GB"/>
              </w:rPr>
              <w:t xml:space="preserve"> </w:t>
            </w:r>
          </w:p>
          <w:p w:rsidR="00480A82" w:rsidRPr="00471049" w:rsidRDefault="00480A82" w:rsidP="00480A82">
            <w:pPr>
              <w:spacing w:after="0"/>
              <w:jc w:val="both"/>
              <w:rPr>
                <w:rFonts w:ascii="Courier New" w:hAnsi="Courier New" w:cs="Courier New"/>
                <w:sz w:val="18"/>
                <w:szCs w:val="16"/>
                <w:lang w:val="en-GB"/>
              </w:rPr>
            </w:pPr>
            <w:r w:rsidRPr="00471049">
              <w:rPr>
                <w:rFonts w:ascii="Courier New" w:hAnsi="Courier New" w:cs="Courier New"/>
                <w:sz w:val="18"/>
                <w:szCs w:val="16"/>
                <w:lang w:val="en-GB"/>
              </w:rPr>
              <w:t>aspect=</w:t>
            </w:r>
            <w:proofErr w:type="spellStart"/>
            <w:r w:rsidRPr="00471049">
              <w:rPr>
                <w:rFonts w:ascii="Courier New" w:hAnsi="Courier New" w:cs="Courier New"/>
                <w:sz w:val="18"/>
                <w:szCs w:val="16"/>
                <w:lang w:val="en-GB"/>
              </w:rPr>
              <w:t>DSM_ground_buildins_vegetation_aspect</w:t>
            </w:r>
            <w:proofErr w:type="spellEnd"/>
            <w:r w:rsidRPr="00471049">
              <w:rPr>
                <w:rFonts w:ascii="Courier New" w:hAnsi="Courier New" w:cs="Courier New"/>
                <w:sz w:val="18"/>
                <w:szCs w:val="16"/>
                <w:lang w:val="en-GB"/>
              </w:rPr>
              <w:t xml:space="preserve"> </w:t>
            </w:r>
          </w:p>
          <w:p w:rsidR="00480A82" w:rsidRPr="00471049" w:rsidRDefault="00480A82" w:rsidP="00480A82">
            <w:pPr>
              <w:spacing w:after="0"/>
              <w:jc w:val="both"/>
              <w:rPr>
                <w:rFonts w:ascii="Courier New" w:hAnsi="Courier New" w:cs="Courier New"/>
                <w:sz w:val="18"/>
                <w:szCs w:val="16"/>
                <w:lang w:val="en-GB"/>
              </w:rPr>
            </w:pPr>
            <w:r w:rsidRPr="00471049">
              <w:rPr>
                <w:rFonts w:ascii="Courier New" w:hAnsi="Courier New" w:cs="Courier New"/>
                <w:sz w:val="18"/>
                <w:szCs w:val="16"/>
                <w:lang w:val="en-GB"/>
              </w:rPr>
              <w:t>slope=</w:t>
            </w:r>
            <w:proofErr w:type="spellStart"/>
            <w:r w:rsidRPr="00471049">
              <w:rPr>
                <w:rFonts w:ascii="Courier New" w:hAnsi="Courier New" w:cs="Courier New"/>
                <w:sz w:val="18"/>
                <w:szCs w:val="16"/>
                <w:lang w:val="en-GB"/>
              </w:rPr>
              <w:t>DSM_ground_buildins_vegetation_slope</w:t>
            </w:r>
            <w:proofErr w:type="spellEnd"/>
            <w:r w:rsidRPr="00471049">
              <w:rPr>
                <w:rFonts w:ascii="Courier New" w:hAnsi="Courier New" w:cs="Courier New"/>
                <w:sz w:val="18"/>
                <w:szCs w:val="16"/>
                <w:lang w:val="en-GB"/>
              </w:rPr>
              <w:t xml:space="preserve"> albedo=albedo_182 </w:t>
            </w:r>
          </w:p>
          <w:p w:rsidR="00480A82" w:rsidRPr="00471049" w:rsidRDefault="00480A82" w:rsidP="00480A82">
            <w:pPr>
              <w:spacing w:after="0"/>
              <w:jc w:val="both"/>
              <w:rPr>
                <w:rFonts w:ascii="Courier New" w:hAnsi="Courier New" w:cs="Courier New"/>
                <w:sz w:val="18"/>
                <w:szCs w:val="16"/>
                <w:lang w:val="en-GB"/>
              </w:rPr>
            </w:pPr>
            <w:proofErr w:type="spellStart"/>
            <w:r w:rsidRPr="00471049">
              <w:rPr>
                <w:rFonts w:ascii="Courier New" w:hAnsi="Courier New" w:cs="Courier New"/>
                <w:sz w:val="18"/>
                <w:szCs w:val="16"/>
                <w:lang w:val="en-GB"/>
              </w:rPr>
              <w:t>beam_rad</w:t>
            </w:r>
            <w:proofErr w:type="spellEnd"/>
            <w:r w:rsidRPr="00471049">
              <w:rPr>
                <w:rFonts w:ascii="Courier New" w:hAnsi="Courier New" w:cs="Courier New"/>
                <w:sz w:val="18"/>
                <w:szCs w:val="16"/>
                <w:lang w:val="en-GB"/>
              </w:rPr>
              <w:t xml:space="preserve">=bveg182i1020 </w:t>
            </w:r>
            <w:proofErr w:type="spellStart"/>
            <w:r w:rsidRPr="00471049">
              <w:rPr>
                <w:rFonts w:ascii="Courier New" w:hAnsi="Courier New" w:cs="Courier New"/>
                <w:sz w:val="18"/>
                <w:szCs w:val="16"/>
                <w:lang w:val="en-GB"/>
              </w:rPr>
              <w:t>diff_rad</w:t>
            </w:r>
            <w:proofErr w:type="spellEnd"/>
            <w:r w:rsidRPr="00471049">
              <w:rPr>
                <w:rFonts w:ascii="Courier New" w:hAnsi="Courier New" w:cs="Courier New"/>
                <w:sz w:val="18"/>
                <w:szCs w:val="16"/>
                <w:lang w:val="en-GB"/>
              </w:rPr>
              <w:t xml:space="preserve">=dveg182i1020 </w:t>
            </w:r>
            <w:proofErr w:type="spellStart"/>
            <w:r w:rsidRPr="00471049">
              <w:rPr>
                <w:rFonts w:ascii="Courier New" w:hAnsi="Courier New" w:cs="Courier New"/>
                <w:sz w:val="18"/>
                <w:szCs w:val="16"/>
                <w:lang w:val="en-GB"/>
              </w:rPr>
              <w:t>refl_rad</w:t>
            </w:r>
            <w:proofErr w:type="spellEnd"/>
            <w:r w:rsidRPr="00471049">
              <w:rPr>
                <w:rFonts w:ascii="Courier New" w:hAnsi="Courier New" w:cs="Courier New"/>
                <w:sz w:val="18"/>
                <w:szCs w:val="16"/>
                <w:lang w:val="en-GB"/>
              </w:rPr>
              <w:t xml:space="preserve">=rveg182i1020 </w:t>
            </w:r>
          </w:p>
          <w:p w:rsidR="00480A82" w:rsidRPr="00471049" w:rsidRDefault="00480A82" w:rsidP="00480A82">
            <w:pPr>
              <w:spacing w:after="0"/>
              <w:jc w:val="both"/>
              <w:rPr>
                <w:rFonts w:ascii="Courier New" w:hAnsi="Courier New" w:cs="Courier New"/>
                <w:sz w:val="18"/>
                <w:szCs w:val="16"/>
                <w:lang w:val="en-GB"/>
              </w:rPr>
            </w:pPr>
            <w:r w:rsidRPr="00471049">
              <w:rPr>
                <w:rFonts w:ascii="Courier New" w:hAnsi="Courier New" w:cs="Courier New"/>
                <w:sz w:val="18"/>
                <w:szCs w:val="16"/>
                <w:lang w:val="en-GB"/>
              </w:rPr>
              <w:t>day=182 time=10.33</w:t>
            </w:r>
          </w:p>
          <w:p w:rsidR="00480A82" w:rsidRPr="00471049" w:rsidRDefault="00480A82" w:rsidP="00480A82">
            <w:pPr>
              <w:spacing w:after="0"/>
              <w:jc w:val="both"/>
              <w:rPr>
                <w:sz w:val="18"/>
                <w:szCs w:val="16"/>
                <w:lang w:val="en-GB"/>
              </w:rPr>
            </w:pPr>
            <w:proofErr w:type="spellStart"/>
            <w:r w:rsidRPr="00471049">
              <w:rPr>
                <w:rFonts w:ascii="Courier New" w:hAnsi="Courier New" w:cs="Courier New"/>
                <w:sz w:val="18"/>
                <w:szCs w:val="16"/>
                <w:lang w:val="en-GB"/>
              </w:rPr>
              <w:t>r.mapcalc</w:t>
            </w:r>
            <w:proofErr w:type="spellEnd"/>
            <w:r w:rsidRPr="00471049">
              <w:rPr>
                <w:rFonts w:ascii="Courier New" w:hAnsi="Courier New" w:cs="Courier New"/>
                <w:sz w:val="18"/>
                <w:szCs w:val="16"/>
                <w:lang w:val="en-GB"/>
              </w:rPr>
              <w:t xml:space="preserve"> "gveg182i1020 = bveg182i1020 + dveg182i1020 + rveg182i1020"</w:t>
            </w:r>
          </w:p>
        </w:tc>
      </w:tr>
      <w:tr w:rsidR="00DE02D7" w:rsidRPr="00471049" w:rsidTr="00471049">
        <w:tc>
          <w:tcPr>
            <w:tcW w:w="959" w:type="dxa"/>
          </w:tcPr>
          <w:p w:rsidR="00DE02D7" w:rsidRPr="00471049" w:rsidRDefault="00EB3934" w:rsidP="00786779">
            <w:pPr>
              <w:jc w:val="both"/>
              <w:rPr>
                <w:sz w:val="18"/>
                <w:szCs w:val="16"/>
                <w:lang w:val="en-GB"/>
              </w:rPr>
            </w:pPr>
            <w:r w:rsidRPr="00471049">
              <w:rPr>
                <w:sz w:val="18"/>
                <w:szCs w:val="16"/>
                <w:lang w:val="en-GB"/>
              </w:rPr>
              <w:t>4</w:t>
            </w:r>
          </w:p>
        </w:tc>
        <w:tc>
          <w:tcPr>
            <w:tcW w:w="8821" w:type="dxa"/>
          </w:tcPr>
          <w:p w:rsidR="00EB3934" w:rsidRPr="00471049" w:rsidRDefault="00EB3934" w:rsidP="00EB3934">
            <w:pPr>
              <w:pStyle w:val="Odsekzoznamu"/>
              <w:numPr>
                <w:ilvl w:val="0"/>
                <w:numId w:val="10"/>
              </w:numPr>
              <w:spacing w:after="0"/>
              <w:ind w:left="317" w:hanging="142"/>
              <w:jc w:val="both"/>
              <w:rPr>
                <w:sz w:val="18"/>
                <w:szCs w:val="16"/>
                <w:lang w:val="en-GB"/>
              </w:rPr>
            </w:pPr>
            <w:r w:rsidRPr="00471049">
              <w:rPr>
                <w:sz w:val="18"/>
                <w:szCs w:val="16"/>
                <w:lang w:val="en-GB"/>
              </w:rPr>
              <w:t>Surface of the ground/terrain and buildings and urban greenery, and its slope angle and slope aspect</w:t>
            </w:r>
          </w:p>
          <w:p w:rsidR="00571346" w:rsidRPr="00471049" w:rsidRDefault="00571346" w:rsidP="00EB3934">
            <w:pPr>
              <w:pStyle w:val="Odsekzoznamu"/>
              <w:numPr>
                <w:ilvl w:val="0"/>
                <w:numId w:val="10"/>
              </w:numPr>
              <w:spacing w:after="0"/>
              <w:ind w:left="317" w:hanging="142"/>
              <w:jc w:val="both"/>
              <w:rPr>
                <w:sz w:val="18"/>
                <w:szCs w:val="16"/>
                <w:lang w:val="en-GB"/>
              </w:rPr>
            </w:pPr>
            <w:r w:rsidRPr="00471049">
              <w:rPr>
                <w:sz w:val="18"/>
                <w:szCs w:val="16"/>
                <w:lang w:val="en-GB"/>
              </w:rPr>
              <w:t>Surface broad-band albedo (albedo, 0-1) derived from Sentinel 2 for 29 June 2018 (day of year 181, 10:40 local time)</w:t>
            </w:r>
          </w:p>
          <w:p w:rsidR="00DE02D7" w:rsidRPr="00471049" w:rsidRDefault="00571346" w:rsidP="00FE1A05">
            <w:pPr>
              <w:pStyle w:val="Odsekzoznamu"/>
              <w:numPr>
                <w:ilvl w:val="0"/>
                <w:numId w:val="10"/>
              </w:numPr>
              <w:spacing w:after="0"/>
              <w:ind w:left="317" w:hanging="142"/>
              <w:jc w:val="both"/>
              <w:rPr>
                <w:sz w:val="18"/>
                <w:szCs w:val="16"/>
                <w:lang w:val="en-GB"/>
              </w:rPr>
            </w:pPr>
            <w:r w:rsidRPr="00471049">
              <w:rPr>
                <w:sz w:val="18"/>
                <w:szCs w:val="16"/>
                <w:lang w:val="en-GB"/>
              </w:rPr>
              <w:t>Variable transmittance of urban greenery (</w:t>
            </w:r>
            <w:proofErr w:type="spellStart"/>
            <w:r w:rsidRPr="00471049">
              <w:rPr>
                <w:sz w:val="18"/>
                <w:szCs w:val="16"/>
                <w:lang w:val="en-GB"/>
              </w:rPr>
              <w:t>coeff_bh</w:t>
            </w:r>
            <w:proofErr w:type="spellEnd"/>
            <w:r w:rsidRPr="00471049">
              <w:rPr>
                <w:sz w:val="18"/>
                <w:szCs w:val="16"/>
                <w:lang w:val="en-GB"/>
              </w:rPr>
              <w:t xml:space="preserve">, 0-1), </w:t>
            </w:r>
            <w:r w:rsidR="00EB3934" w:rsidRPr="00471049">
              <w:rPr>
                <w:sz w:val="18"/>
                <w:szCs w:val="16"/>
                <w:lang w:val="en-GB"/>
              </w:rPr>
              <w:t>estimated with</w:t>
            </w:r>
            <w:r w:rsidRPr="00471049">
              <w:rPr>
                <w:sz w:val="18"/>
                <w:szCs w:val="16"/>
                <w:lang w:val="en-GB"/>
              </w:rPr>
              <w:t xml:space="preserve"> linear regression models of LAI_TLS and S2_NDVI for site 1</w:t>
            </w:r>
          </w:p>
          <w:p w:rsidR="00480A82" w:rsidRPr="00471049" w:rsidRDefault="00480A82" w:rsidP="00480A82">
            <w:pPr>
              <w:spacing w:after="0"/>
              <w:jc w:val="both"/>
              <w:rPr>
                <w:rFonts w:ascii="Courier New" w:hAnsi="Courier New" w:cs="Courier New"/>
                <w:sz w:val="18"/>
                <w:szCs w:val="16"/>
                <w:lang w:val="en-GB"/>
              </w:rPr>
            </w:pPr>
            <w:proofErr w:type="spellStart"/>
            <w:r w:rsidRPr="00471049">
              <w:rPr>
                <w:rFonts w:ascii="Courier New" w:hAnsi="Courier New" w:cs="Courier New"/>
                <w:sz w:val="18"/>
                <w:szCs w:val="16"/>
                <w:lang w:val="en-GB"/>
              </w:rPr>
              <w:t>r.sun</w:t>
            </w:r>
            <w:proofErr w:type="spellEnd"/>
            <w:r w:rsidRPr="00471049">
              <w:rPr>
                <w:rFonts w:ascii="Courier New" w:hAnsi="Courier New" w:cs="Courier New"/>
                <w:sz w:val="18"/>
                <w:szCs w:val="16"/>
                <w:lang w:val="en-GB"/>
              </w:rPr>
              <w:t xml:space="preserve"> --o elevation=</w:t>
            </w:r>
            <w:proofErr w:type="spellStart"/>
            <w:r w:rsidRPr="00471049">
              <w:rPr>
                <w:rFonts w:ascii="Courier New" w:hAnsi="Courier New" w:cs="Courier New"/>
                <w:sz w:val="18"/>
                <w:szCs w:val="16"/>
                <w:lang w:val="en-GB"/>
              </w:rPr>
              <w:t>DSM_ground+buildings</w:t>
            </w:r>
            <w:proofErr w:type="spellEnd"/>
            <w:r w:rsidRPr="00471049">
              <w:rPr>
                <w:rFonts w:ascii="Courier New" w:hAnsi="Courier New" w:cs="Courier New"/>
                <w:sz w:val="18"/>
                <w:szCs w:val="16"/>
                <w:lang w:val="en-GB"/>
              </w:rPr>
              <w:t xml:space="preserve"> </w:t>
            </w:r>
          </w:p>
          <w:p w:rsidR="00480A82" w:rsidRPr="00471049" w:rsidRDefault="00480A82" w:rsidP="00480A82">
            <w:pPr>
              <w:spacing w:after="0"/>
              <w:jc w:val="both"/>
              <w:rPr>
                <w:rFonts w:ascii="Courier New" w:hAnsi="Courier New" w:cs="Courier New"/>
                <w:sz w:val="18"/>
                <w:szCs w:val="16"/>
                <w:lang w:val="en-GB"/>
              </w:rPr>
            </w:pPr>
            <w:r w:rsidRPr="00471049">
              <w:rPr>
                <w:rFonts w:ascii="Courier New" w:hAnsi="Courier New" w:cs="Courier New"/>
                <w:sz w:val="18"/>
                <w:szCs w:val="16"/>
                <w:lang w:val="en-GB"/>
              </w:rPr>
              <w:t>aspect=</w:t>
            </w:r>
            <w:proofErr w:type="spellStart"/>
            <w:r w:rsidRPr="00471049">
              <w:rPr>
                <w:rFonts w:ascii="Courier New" w:hAnsi="Courier New" w:cs="Courier New"/>
                <w:sz w:val="18"/>
                <w:szCs w:val="16"/>
                <w:lang w:val="en-GB"/>
              </w:rPr>
              <w:t>DSM_ground+buildings_aspect</w:t>
            </w:r>
            <w:proofErr w:type="spellEnd"/>
            <w:r w:rsidRPr="00471049">
              <w:rPr>
                <w:rFonts w:ascii="Courier New" w:hAnsi="Courier New" w:cs="Courier New"/>
                <w:sz w:val="18"/>
                <w:szCs w:val="16"/>
                <w:lang w:val="en-GB"/>
              </w:rPr>
              <w:t xml:space="preserve"> slope=</w:t>
            </w:r>
            <w:proofErr w:type="spellStart"/>
            <w:r w:rsidRPr="00471049">
              <w:rPr>
                <w:rFonts w:ascii="Courier New" w:hAnsi="Courier New" w:cs="Courier New"/>
                <w:sz w:val="18"/>
                <w:szCs w:val="16"/>
                <w:lang w:val="en-GB"/>
              </w:rPr>
              <w:t>DSM_ground+buildings_slope</w:t>
            </w:r>
            <w:proofErr w:type="spellEnd"/>
            <w:r w:rsidRPr="00471049">
              <w:rPr>
                <w:rFonts w:ascii="Courier New" w:hAnsi="Courier New" w:cs="Courier New"/>
                <w:sz w:val="18"/>
                <w:szCs w:val="16"/>
                <w:lang w:val="en-GB"/>
              </w:rPr>
              <w:t xml:space="preserve"> </w:t>
            </w:r>
          </w:p>
          <w:p w:rsidR="00480A82" w:rsidRPr="00471049" w:rsidRDefault="00480A82" w:rsidP="00480A82">
            <w:pPr>
              <w:spacing w:after="0"/>
              <w:jc w:val="both"/>
              <w:rPr>
                <w:rFonts w:ascii="Courier New" w:hAnsi="Courier New" w:cs="Courier New"/>
                <w:sz w:val="18"/>
                <w:szCs w:val="16"/>
                <w:lang w:val="en-GB"/>
              </w:rPr>
            </w:pPr>
            <w:r w:rsidRPr="00471049">
              <w:rPr>
                <w:rFonts w:ascii="Courier New" w:hAnsi="Courier New" w:cs="Courier New"/>
                <w:sz w:val="18"/>
                <w:szCs w:val="16"/>
                <w:lang w:val="en-GB"/>
              </w:rPr>
              <w:t xml:space="preserve">albedo=albedo_182 </w:t>
            </w:r>
            <w:proofErr w:type="spellStart"/>
            <w:r w:rsidRPr="00471049">
              <w:rPr>
                <w:rFonts w:ascii="Courier New" w:hAnsi="Courier New" w:cs="Courier New"/>
                <w:sz w:val="18"/>
                <w:szCs w:val="16"/>
                <w:lang w:val="en-GB"/>
              </w:rPr>
              <w:t>beam_rad</w:t>
            </w:r>
            <w:proofErr w:type="spellEnd"/>
            <w:r w:rsidRPr="00471049">
              <w:rPr>
                <w:rFonts w:ascii="Courier New" w:hAnsi="Courier New" w:cs="Courier New"/>
                <w:sz w:val="18"/>
                <w:szCs w:val="16"/>
                <w:lang w:val="en-GB"/>
              </w:rPr>
              <w:t xml:space="preserve">=b182i1020r </w:t>
            </w:r>
            <w:proofErr w:type="spellStart"/>
            <w:r w:rsidRPr="00471049">
              <w:rPr>
                <w:rFonts w:ascii="Courier New" w:hAnsi="Courier New" w:cs="Courier New"/>
                <w:sz w:val="18"/>
                <w:szCs w:val="16"/>
                <w:lang w:val="en-GB"/>
              </w:rPr>
              <w:t>diff_rad</w:t>
            </w:r>
            <w:proofErr w:type="spellEnd"/>
            <w:r w:rsidRPr="00471049">
              <w:rPr>
                <w:rFonts w:ascii="Courier New" w:hAnsi="Courier New" w:cs="Courier New"/>
                <w:sz w:val="18"/>
                <w:szCs w:val="16"/>
                <w:lang w:val="en-GB"/>
              </w:rPr>
              <w:t xml:space="preserve">=d182i1020r </w:t>
            </w:r>
          </w:p>
          <w:p w:rsidR="00480A82" w:rsidRPr="00471049" w:rsidRDefault="00480A82" w:rsidP="00480A82">
            <w:pPr>
              <w:spacing w:after="0"/>
              <w:jc w:val="both"/>
              <w:rPr>
                <w:rFonts w:ascii="Courier New" w:hAnsi="Courier New" w:cs="Courier New"/>
                <w:sz w:val="18"/>
                <w:szCs w:val="16"/>
                <w:lang w:val="en-GB"/>
              </w:rPr>
            </w:pPr>
            <w:proofErr w:type="spellStart"/>
            <w:r w:rsidRPr="00471049">
              <w:rPr>
                <w:rFonts w:ascii="Courier New" w:hAnsi="Courier New" w:cs="Courier New"/>
                <w:sz w:val="18"/>
                <w:szCs w:val="16"/>
                <w:lang w:val="en-GB"/>
              </w:rPr>
              <w:t>refl_rad</w:t>
            </w:r>
            <w:proofErr w:type="spellEnd"/>
            <w:r w:rsidRPr="00471049">
              <w:rPr>
                <w:rFonts w:ascii="Courier New" w:hAnsi="Courier New" w:cs="Courier New"/>
                <w:sz w:val="18"/>
                <w:szCs w:val="16"/>
                <w:lang w:val="en-GB"/>
              </w:rPr>
              <w:t xml:space="preserve">=r182i1020r day=182 time=10.33 </w:t>
            </w:r>
            <w:proofErr w:type="spellStart"/>
            <w:r w:rsidRPr="00471049">
              <w:rPr>
                <w:rFonts w:ascii="Courier New" w:hAnsi="Courier New" w:cs="Courier New"/>
                <w:sz w:val="18"/>
                <w:szCs w:val="16"/>
                <w:lang w:val="en-GB"/>
              </w:rPr>
              <w:t>coeff_bh</w:t>
            </w:r>
            <w:proofErr w:type="spellEnd"/>
            <w:r w:rsidRPr="00471049">
              <w:rPr>
                <w:rFonts w:ascii="Courier New" w:hAnsi="Courier New" w:cs="Courier New"/>
                <w:sz w:val="18"/>
                <w:szCs w:val="16"/>
                <w:lang w:val="en-GB"/>
              </w:rPr>
              <w:t>=real_coeff20160914</w:t>
            </w:r>
          </w:p>
          <w:p w:rsidR="00480A82" w:rsidRPr="00471049" w:rsidRDefault="00480A82" w:rsidP="00480A82">
            <w:pPr>
              <w:spacing w:after="0"/>
              <w:jc w:val="both"/>
              <w:rPr>
                <w:sz w:val="18"/>
                <w:szCs w:val="16"/>
                <w:lang w:val="en-GB"/>
              </w:rPr>
            </w:pPr>
            <w:proofErr w:type="spellStart"/>
            <w:r w:rsidRPr="00471049">
              <w:rPr>
                <w:rFonts w:ascii="Courier New" w:hAnsi="Courier New" w:cs="Courier New"/>
                <w:sz w:val="18"/>
                <w:szCs w:val="16"/>
                <w:lang w:val="en-GB"/>
              </w:rPr>
              <w:t>r.mapcalc</w:t>
            </w:r>
            <w:proofErr w:type="spellEnd"/>
            <w:r w:rsidRPr="00471049">
              <w:rPr>
                <w:rFonts w:ascii="Courier New" w:hAnsi="Courier New" w:cs="Courier New"/>
                <w:sz w:val="18"/>
                <w:szCs w:val="16"/>
                <w:lang w:val="en-GB"/>
              </w:rPr>
              <w:t xml:space="preserve"> "g182i1020r = b182i1020r + d182i1020r + r182i1020r"</w:t>
            </w:r>
          </w:p>
        </w:tc>
      </w:tr>
    </w:tbl>
    <w:p w:rsidR="00403CB3" w:rsidRPr="00786779" w:rsidRDefault="00403CB3" w:rsidP="00786779">
      <w:pPr>
        <w:jc w:val="both"/>
        <w:rPr>
          <w:highlight w:val="yellow"/>
          <w:lang w:val="en-GB"/>
        </w:rPr>
      </w:pPr>
    </w:p>
    <w:tbl>
      <w:tblPr>
        <w:tblStyle w:val="Mriekatabuky"/>
        <w:tblW w:w="98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5"/>
        <w:gridCol w:w="3256"/>
        <w:gridCol w:w="3285"/>
      </w:tblGrid>
      <w:tr w:rsidR="00AE243F" w:rsidRPr="00AE2422" w:rsidTr="00AE243F">
        <w:trPr>
          <w:trHeight w:val="20"/>
          <w:jc w:val="center"/>
        </w:trPr>
        <w:tc>
          <w:tcPr>
            <w:tcW w:w="3315" w:type="dxa"/>
          </w:tcPr>
          <w:p w:rsidR="008144BC" w:rsidRPr="00AE2422" w:rsidRDefault="008144BC" w:rsidP="00AE243F">
            <w:pPr>
              <w:spacing w:after="0" w:line="240" w:lineRule="auto"/>
              <w:ind w:right="-64"/>
              <w:jc w:val="both"/>
              <w:rPr>
                <w:spacing w:val="-2"/>
                <w:lang w:val="en-GB"/>
              </w:rPr>
            </w:pPr>
            <w:r w:rsidRPr="00AE2422">
              <w:rPr>
                <w:bCs/>
                <w:i/>
                <w:noProof/>
                <w:spacing w:val="-2"/>
                <w:lang w:eastAsia="sk-SK"/>
              </w:rPr>
              <w:lastRenderedPageBreak/>
              <w:drawing>
                <wp:inline distT="0" distB="0" distL="0" distR="0" wp14:anchorId="492CAD67" wp14:editId="52052A0D">
                  <wp:extent cx="286603" cy="1159495"/>
                  <wp:effectExtent l="0" t="0" r="0" b="3175"/>
                  <wp:docPr id="4" name="Obrázok 4" descr="C:\Users\gallay\AppData\Local\Microsoft\Windows\INetCache\Content.Word\dsm_v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gallay\AppData\Local\Microsoft\Windows\INetCache\Content.Word\dsm_veg.png"/>
                          <pic:cNvPicPr>
                            <a:picLocks noChangeAspect="1" noChangeArrowheads="1"/>
                          </pic:cNvPicPr>
                        </pic:nvPicPr>
                        <pic:blipFill rotWithShape="1">
                          <a:blip r:embed="rId12">
                            <a:extLst>
                              <a:ext uri="{28A0092B-C50C-407E-A947-70E740481C1C}">
                                <a14:useLocalDpi xmlns:a14="http://schemas.microsoft.com/office/drawing/2010/main" val="0"/>
                              </a:ext>
                            </a:extLst>
                          </a:blip>
                          <a:srcRect l="20704" t="45173" r="70878"/>
                          <a:stretch/>
                        </pic:blipFill>
                        <pic:spPr bwMode="auto">
                          <a:xfrm>
                            <a:off x="0" y="0"/>
                            <a:ext cx="286645" cy="1159665"/>
                          </a:xfrm>
                          <a:prstGeom prst="rect">
                            <a:avLst/>
                          </a:prstGeom>
                          <a:noFill/>
                          <a:ln>
                            <a:noFill/>
                          </a:ln>
                          <a:extLst>
                            <a:ext uri="{53640926-AAD7-44D8-BBD7-CCE9431645EC}">
                              <a14:shadowObscured xmlns:a14="http://schemas.microsoft.com/office/drawing/2010/main"/>
                            </a:ext>
                          </a:extLst>
                        </pic:spPr>
                      </pic:pic>
                    </a:graphicData>
                  </a:graphic>
                </wp:inline>
              </w:drawing>
            </w:r>
            <w:r w:rsidR="00AE243F">
              <w:rPr>
                <w:spacing w:val="-2"/>
                <w:lang w:val="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25.75pt;height:135.95pt">
                  <v:imagedata r:id="rId13" o:title="DSM_ground_buildings_Moyzesova" croptop="6288f" cropleft="6972f" cropright="24423f"/>
                </v:shape>
              </w:pict>
            </w:r>
          </w:p>
        </w:tc>
        <w:tc>
          <w:tcPr>
            <w:tcW w:w="3256" w:type="dxa"/>
          </w:tcPr>
          <w:p w:rsidR="008144BC" w:rsidRPr="00AE2422" w:rsidRDefault="00AE243F" w:rsidP="008144BC">
            <w:pPr>
              <w:spacing w:after="0" w:line="240" w:lineRule="auto"/>
              <w:jc w:val="center"/>
              <w:rPr>
                <w:spacing w:val="-2"/>
                <w:lang w:val="en-GB"/>
              </w:rPr>
            </w:pPr>
            <w:r>
              <w:rPr>
                <w:noProof/>
                <w:lang w:eastAsia="sk-SK"/>
              </w:rPr>
              <w:drawing>
                <wp:inline distT="0" distB="0" distL="0" distR="0" wp14:anchorId="2B2B0DAA" wp14:editId="2DB7FD8A">
                  <wp:extent cx="1981277" cy="1728000"/>
                  <wp:effectExtent l="0" t="0" r="0" b="5715"/>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981277" cy="1728000"/>
                          </a:xfrm>
                          <a:prstGeom prst="rect">
                            <a:avLst/>
                          </a:prstGeom>
                        </pic:spPr>
                      </pic:pic>
                    </a:graphicData>
                  </a:graphic>
                </wp:inline>
              </w:drawing>
            </w:r>
          </w:p>
        </w:tc>
        <w:tc>
          <w:tcPr>
            <w:tcW w:w="3285" w:type="dxa"/>
          </w:tcPr>
          <w:p w:rsidR="008144BC" w:rsidRPr="00AE2422" w:rsidRDefault="00AE243F" w:rsidP="008144BC">
            <w:pPr>
              <w:spacing w:after="0" w:line="240" w:lineRule="auto"/>
              <w:jc w:val="both"/>
              <w:rPr>
                <w:spacing w:val="-2"/>
                <w:lang w:val="en-GB"/>
              </w:rPr>
            </w:pPr>
            <w:r>
              <w:rPr>
                <w:noProof/>
                <w:lang w:eastAsia="sk-SK"/>
              </w:rPr>
              <w:drawing>
                <wp:inline distT="0" distB="0" distL="0" distR="0" wp14:anchorId="06865541" wp14:editId="6A8141FA">
                  <wp:extent cx="1994793" cy="1728000"/>
                  <wp:effectExtent l="0" t="0" r="5715" b="5715"/>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994793" cy="1728000"/>
                          </a:xfrm>
                          <a:prstGeom prst="rect">
                            <a:avLst/>
                          </a:prstGeom>
                        </pic:spPr>
                      </pic:pic>
                    </a:graphicData>
                  </a:graphic>
                </wp:inline>
              </w:drawing>
            </w:r>
          </w:p>
        </w:tc>
      </w:tr>
      <w:tr w:rsidR="00AE243F" w:rsidRPr="00AE2422" w:rsidTr="00AE243F">
        <w:trPr>
          <w:trHeight w:val="20"/>
          <w:jc w:val="center"/>
        </w:trPr>
        <w:tc>
          <w:tcPr>
            <w:tcW w:w="3315" w:type="dxa"/>
          </w:tcPr>
          <w:p w:rsidR="008144BC" w:rsidRPr="00AE2422" w:rsidRDefault="00AE243F" w:rsidP="00AE243F">
            <w:pPr>
              <w:spacing w:after="0"/>
              <w:jc w:val="center"/>
              <w:rPr>
                <w:spacing w:val="-2"/>
                <w:lang w:val="en-GB"/>
              </w:rPr>
            </w:pPr>
            <w:r>
              <w:rPr>
                <w:bCs/>
                <w:i/>
                <w:spacing w:val="-2"/>
                <w:lang w:val="en-GB"/>
              </w:rPr>
              <w:t>E</w:t>
            </w:r>
            <w:r w:rsidR="008144BC" w:rsidRPr="00AE2422">
              <w:rPr>
                <w:bCs/>
                <w:i/>
                <w:spacing w:val="-2"/>
                <w:lang w:val="en-GB"/>
              </w:rPr>
              <w:t>levation [</w:t>
            </w:r>
            <w:proofErr w:type="spellStart"/>
            <w:r w:rsidR="008144BC" w:rsidRPr="00AE2422">
              <w:rPr>
                <w:bCs/>
                <w:i/>
                <w:spacing w:val="-2"/>
                <w:lang w:val="en-GB"/>
              </w:rPr>
              <w:t>ma.s.l</w:t>
            </w:r>
            <w:proofErr w:type="spellEnd"/>
            <w:r w:rsidR="008144BC" w:rsidRPr="00AE2422">
              <w:rPr>
                <w:bCs/>
                <w:i/>
                <w:spacing w:val="-2"/>
                <w:lang w:val="en-GB"/>
              </w:rPr>
              <w:t xml:space="preserve">.] </w:t>
            </w:r>
          </w:p>
        </w:tc>
        <w:tc>
          <w:tcPr>
            <w:tcW w:w="3256" w:type="dxa"/>
          </w:tcPr>
          <w:p w:rsidR="008144BC" w:rsidRPr="00AE2422" w:rsidRDefault="00AE243F" w:rsidP="00AE243F">
            <w:pPr>
              <w:spacing w:after="0"/>
              <w:jc w:val="center"/>
              <w:rPr>
                <w:spacing w:val="-2"/>
                <w:lang w:val="en-GB"/>
              </w:rPr>
            </w:pPr>
            <w:r>
              <w:rPr>
                <w:bCs/>
                <w:i/>
                <w:spacing w:val="-2"/>
                <w:lang w:val="en-GB"/>
              </w:rPr>
              <w:t>Slope angle</w:t>
            </w:r>
          </w:p>
        </w:tc>
        <w:tc>
          <w:tcPr>
            <w:tcW w:w="3285" w:type="dxa"/>
          </w:tcPr>
          <w:p w:rsidR="008144BC" w:rsidRPr="00AE2422" w:rsidRDefault="00AE243F" w:rsidP="00AE243F">
            <w:pPr>
              <w:spacing w:after="0"/>
              <w:jc w:val="center"/>
              <w:rPr>
                <w:bCs/>
                <w:i/>
                <w:spacing w:val="-2"/>
                <w:lang w:val="en-GB"/>
              </w:rPr>
            </w:pPr>
            <w:r>
              <w:rPr>
                <w:bCs/>
                <w:i/>
                <w:spacing w:val="-2"/>
                <w:lang w:val="en-GB"/>
              </w:rPr>
              <w:t>Slope aspect</w:t>
            </w:r>
          </w:p>
        </w:tc>
      </w:tr>
      <w:tr w:rsidR="00AE243F" w:rsidRPr="00AE2422" w:rsidTr="00AE243F">
        <w:trPr>
          <w:trHeight w:hRule="exact" w:val="2991"/>
          <w:jc w:val="center"/>
        </w:trPr>
        <w:tc>
          <w:tcPr>
            <w:tcW w:w="3315" w:type="dxa"/>
          </w:tcPr>
          <w:p w:rsidR="008144BC" w:rsidRPr="00AE2422" w:rsidRDefault="00AE243F" w:rsidP="008144BC">
            <w:pPr>
              <w:jc w:val="center"/>
              <w:rPr>
                <w:bCs/>
                <w:i/>
                <w:spacing w:val="-2"/>
                <w:lang w:val="en-GB"/>
              </w:rPr>
            </w:pPr>
            <w:r>
              <w:rPr>
                <w:noProof/>
                <w:spacing w:val="-2"/>
                <w:lang w:eastAsia="sk-SK"/>
              </w:rPr>
              <w:drawing>
                <wp:inline distT="0" distB="0" distL="0" distR="0" wp14:anchorId="2708C628" wp14:editId="16A6B0F2">
                  <wp:extent cx="2012950" cy="1726565"/>
                  <wp:effectExtent l="0" t="0" r="6350" b="6985"/>
                  <wp:docPr id="26" name="Obrázok 26" descr="C:\Users\gallay\AppData\Local\Microsoft\Windows\INetCache\Content.Word\DSM_ground_buildings_vegetation_Moyzesov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gallay\AppData\Local\Microsoft\Windows\INetCache\Content.Word\DSM_ground_buildings_vegetation_Moyzesova.tif"/>
                          <pic:cNvPicPr>
                            <a:picLocks noChangeAspect="1" noChangeArrowheads="1"/>
                          </pic:cNvPicPr>
                        </pic:nvPicPr>
                        <pic:blipFill>
                          <a:blip r:embed="rId16">
                            <a:extLst>
                              <a:ext uri="{28A0092B-C50C-407E-A947-70E740481C1C}">
                                <a14:useLocalDpi xmlns:a14="http://schemas.microsoft.com/office/drawing/2010/main" val="0"/>
                              </a:ext>
                            </a:extLst>
                          </a:blip>
                          <a:srcRect l="15819" t="13152" r="20598"/>
                          <a:stretch>
                            <a:fillRect/>
                          </a:stretch>
                        </pic:blipFill>
                        <pic:spPr bwMode="auto">
                          <a:xfrm>
                            <a:off x="0" y="0"/>
                            <a:ext cx="2012950" cy="1726565"/>
                          </a:xfrm>
                          <a:prstGeom prst="rect">
                            <a:avLst/>
                          </a:prstGeom>
                          <a:noFill/>
                          <a:ln>
                            <a:noFill/>
                          </a:ln>
                        </pic:spPr>
                      </pic:pic>
                    </a:graphicData>
                  </a:graphic>
                </wp:inline>
              </w:drawing>
            </w:r>
          </w:p>
        </w:tc>
        <w:tc>
          <w:tcPr>
            <w:tcW w:w="3256" w:type="dxa"/>
          </w:tcPr>
          <w:p w:rsidR="008144BC" w:rsidRPr="00AE2422" w:rsidRDefault="00AE243F" w:rsidP="008144BC">
            <w:pPr>
              <w:jc w:val="center"/>
              <w:rPr>
                <w:bCs/>
                <w:i/>
                <w:spacing w:val="-2"/>
                <w:lang w:val="en-GB"/>
              </w:rPr>
            </w:pPr>
            <w:r>
              <w:rPr>
                <w:noProof/>
                <w:lang w:eastAsia="sk-SK"/>
              </w:rPr>
              <w:drawing>
                <wp:inline distT="0" distB="0" distL="0" distR="0" wp14:anchorId="13DEE12C" wp14:editId="687123BB">
                  <wp:extent cx="1976604" cy="1728000"/>
                  <wp:effectExtent l="0" t="0" r="5080" b="5715"/>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976604" cy="1728000"/>
                          </a:xfrm>
                          <a:prstGeom prst="rect">
                            <a:avLst/>
                          </a:prstGeom>
                        </pic:spPr>
                      </pic:pic>
                    </a:graphicData>
                  </a:graphic>
                </wp:inline>
              </w:drawing>
            </w:r>
          </w:p>
        </w:tc>
        <w:tc>
          <w:tcPr>
            <w:tcW w:w="3285" w:type="dxa"/>
          </w:tcPr>
          <w:p w:rsidR="008144BC" w:rsidRPr="00AE2422" w:rsidRDefault="00AE243F" w:rsidP="008144BC">
            <w:pPr>
              <w:jc w:val="center"/>
              <w:rPr>
                <w:bCs/>
                <w:i/>
                <w:spacing w:val="-2"/>
                <w:lang w:val="en-GB"/>
              </w:rPr>
            </w:pPr>
            <w:r>
              <w:rPr>
                <w:noProof/>
                <w:lang w:eastAsia="sk-SK"/>
              </w:rPr>
              <w:drawing>
                <wp:inline distT="0" distB="0" distL="0" distR="0" wp14:anchorId="5774B977" wp14:editId="33FBDFBA">
                  <wp:extent cx="1981877" cy="1728000"/>
                  <wp:effectExtent l="0" t="0" r="0" b="5715"/>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981877" cy="1728000"/>
                          </a:xfrm>
                          <a:prstGeom prst="rect">
                            <a:avLst/>
                          </a:prstGeom>
                        </pic:spPr>
                      </pic:pic>
                    </a:graphicData>
                  </a:graphic>
                </wp:inline>
              </w:drawing>
            </w:r>
          </w:p>
        </w:tc>
      </w:tr>
    </w:tbl>
    <w:p w:rsidR="00480A82" w:rsidRPr="00AE243F" w:rsidRDefault="00AE243F" w:rsidP="0086633D">
      <w:pPr>
        <w:jc w:val="center"/>
        <w:rPr>
          <w:i/>
          <w:lang w:val="en-GB"/>
        </w:rPr>
      </w:pPr>
      <w:proofErr w:type="gramStart"/>
      <w:r w:rsidRPr="00AE243F">
        <w:rPr>
          <w:i/>
          <w:lang w:val="en-GB"/>
        </w:rPr>
        <w:t>Figure 2.</w:t>
      </w:r>
      <w:proofErr w:type="gramEnd"/>
      <w:r w:rsidRPr="00AE243F">
        <w:rPr>
          <w:i/>
          <w:lang w:val="en-GB"/>
        </w:rPr>
        <w:t xml:space="preserve"> Lidar based digital surface model (DSM) of the area of </w:t>
      </w:r>
      <w:proofErr w:type="spellStart"/>
      <w:r w:rsidRPr="00AE243F">
        <w:rPr>
          <w:i/>
          <w:lang w:val="en-GB"/>
        </w:rPr>
        <w:t>Moyzesova</w:t>
      </w:r>
      <w:proofErr w:type="spellEnd"/>
      <w:r w:rsidRPr="00AE243F">
        <w:rPr>
          <w:i/>
          <w:lang w:val="en-GB"/>
        </w:rPr>
        <w:t xml:space="preserve"> </w:t>
      </w:r>
      <w:proofErr w:type="gramStart"/>
      <w:r w:rsidRPr="00AE243F">
        <w:rPr>
          <w:i/>
          <w:lang w:val="en-GB"/>
        </w:rPr>
        <w:t>street</w:t>
      </w:r>
      <w:proofErr w:type="gramEnd"/>
      <w:r w:rsidRPr="00AE243F">
        <w:rPr>
          <w:i/>
          <w:lang w:val="en-GB"/>
        </w:rPr>
        <w:t xml:space="preserve"> in </w:t>
      </w:r>
      <w:proofErr w:type="spellStart"/>
      <w:r w:rsidRPr="00AE243F">
        <w:rPr>
          <w:i/>
          <w:lang w:val="en-GB"/>
        </w:rPr>
        <w:t>Košice</w:t>
      </w:r>
      <w:proofErr w:type="spellEnd"/>
      <w:r w:rsidRPr="00AE243F">
        <w:rPr>
          <w:i/>
          <w:lang w:val="en-GB"/>
        </w:rPr>
        <w:t xml:space="preserve"> (site 1 in Fig. 1) including buildings (upper row) and vegetation (bottom row) which was used to calculate global solar irradiance. The area size is 200 m by 400 m.</w:t>
      </w:r>
    </w:p>
    <w:p w:rsidR="00480A82" w:rsidRDefault="00480A82" w:rsidP="00922E70">
      <w:pPr>
        <w:rPr>
          <w:rFonts w:ascii="Courier New" w:hAnsi="Courier New" w:cs="Courier New"/>
          <w:sz w:val="20"/>
          <w:lang w:val="en-GB"/>
        </w:rPr>
      </w:pPr>
    </w:p>
    <w:p w:rsidR="00DE02D7" w:rsidRDefault="00DE02D7" w:rsidP="00922E70">
      <w:pPr>
        <w:rPr>
          <w:rFonts w:ascii="Courier New" w:hAnsi="Courier New" w:cs="Courier New"/>
          <w:sz w:val="20"/>
          <w:lang w:val="en-GB"/>
        </w:rPr>
      </w:pPr>
      <w:r w:rsidRPr="00AE2422">
        <w:rPr>
          <w:rFonts w:ascii="Courier New" w:hAnsi="Courier New" w:cs="Courier New"/>
          <w:sz w:val="20"/>
          <w:lang w:val="en-GB"/>
        </w:rPr>
        <w:br/>
      </w:r>
    </w:p>
    <w:tbl>
      <w:tblPr>
        <w:tblStyle w:val="Mriekatabuky"/>
        <w:tblW w:w="98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9"/>
        <w:gridCol w:w="2816"/>
        <w:gridCol w:w="3491"/>
      </w:tblGrid>
      <w:tr w:rsidR="0093577D" w:rsidRPr="00AE2422" w:rsidTr="004E30EB">
        <w:trPr>
          <w:trHeight w:val="20"/>
          <w:jc w:val="center"/>
        </w:trPr>
        <w:tc>
          <w:tcPr>
            <w:tcW w:w="3549" w:type="dxa"/>
          </w:tcPr>
          <w:p w:rsidR="0093577D" w:rsidRPr="00AE2422" w:rsidRDefault="0093577D" w:rsidP="008144BC">
            <w:pPr>
              <w:spacing w:after="0" w:line="240" w:lineRule="auto"/>
              <w:jc w:val="both"/>
              <w:rPr>
                <w:spacing w:val="-2"/>
                <w:lang w:val="en-GB"/>
              </w:rPr>
            </w:pPr>
            <w:r w:rsidRPr="00AE2422">
              <w:rPr>
                <w:bCs/>
                <w:i/>
                <w:noProof/>
                <w:spacing w:val="-2"/>
                <w:lang w:eastAsia="sk-SK"/>
              </w:rPr>
              <w:drawing>
                <wp:inline distT="0" distB="0" distL="0" distR="0" wp14:anchorId="53391921" wp14:editId="5085DE21">
                  <wp:extent cx="2033517" cy="2517661"/>
                  <wp:effectExtent l="0" t="0" r="5080" b="0"/>
                  <wp:docPr id="19" name="Obrázok 19" descr="C:\Users\gallay\AppData\Local\Microsoft\Windows\INetCache\Content.Word\dsm_v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gallay\AppData\Local\Microsoft\Windows\INetCache\Content.Word\dsm_veg.png"/>
                          <pic:cNvPicPr>
                            <a:picLocks noChangeAspect="1" noChangeArrowheads="1"/>
                          </pic:cNvPicPr>
                        </pic:nvPicPr>
                        <pic:blipFill rotWithShape="1">
                          <a:blip r:embed="rId12">
                            <a:extLst>
                              <a:ext uri="{28A0092B-C50C-407E-A947-70E740481C1C}">
                                <a14:useLocalDpi xmlns:a14="http://schemas.microsoft.com/office/drawing/2010/main" val="0"/>
                              </a:ext>
                            </a:extLst>
                          </a:blip>
                          <a:srcRect l="20704" r="29124"/>
                          <a:stretch/>
                        </pic:blipFill>
                        <pic:spPr bwMode="auto">
                          <a:xfrm>
                            <a:off x="0" y="0"/>
                            <a:ext cx="2033609" cy="25177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16" w:type="dxa"/>
          </w:tcPr>
          <w:p w:rsidR="0093577D" w:rsidRPr="00AE2422" w:rsidRDefault="0093577D" w:rsidP="008144BC">
            <w:pPr>
              <w:spacing w:after="0" w:line="240" w:lineRule="auto"/>
              <w:jc w:val="center"/>
              <w:rPr>
                <w:spacing w:val="-2"/>
                <w:lang w:val="en-GB"/>
              </w:rPr>
            </w:pPr>
            <w:r w:rsidRPr="00AE2422">
              <w:rPr>
                <w:noProof/>
                <w:lang w:eastAsia="sk-SK"/>
              </w:rPr>
              <w:drawing>
                <wp:inline distT="0" distB="0" distL="0" distR="0" wp14:anchorId="3AA77B58" wp14:editId="4633B343">
                  <wp:extent cx="1669601" cy="2520000"/>
                  <wp:effectExtent l="0" t="0" r="6985"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669601" cy="2520000"/>
                          </a:xfrm>
                          <a:prstGeom prst="rect">
                            <a:avLst/>
                          </a:prstGeom>
                        </pic:spPr>
                      </pic:pic>
                    </a:graphicData>
                  </a:graphic>
                </wp:inline>
              </w:drawing>
            </w:r>
          </w:p>
        </w:tc>
        <w:tc>
          <w:tcPr>
            <w:tcW w:w="3491" w:type="dxa"/>
          </w:tcPr>
          <w:p w:rsidR="0093577D" w:rsidRPr="00AE2422" w:rsidRDefault="0093577D" w:rsidP="008144BC">
            <w:pPr>
              <w:spacing w:after="0" w:line="240" w:lineRule="auto"/>
              <w:jc w:val="both"/>
              <w:rPr>
                <w:spacing w:val="-2"/>
                <w:lang w:val="en-GB"/>
              </w:rPr>
            </w:pPr>
            <w:r w:rsidRPr="00AE2422">
              <w:rPr>
                <w:bCs/>
                <w:i/>
                <w:noProof/>
                <w:spacing w:val="-2"/>
                <w:lang w:eastAsia="sk-SK"/>
              </w:rPr>
              <w:drawing>
                <wp:inline distT="0" distB="0" distL="0" distR="0" wp14:anchorId="4870F871" wp14:editId="30F7DE7E">
                  <wp:extent cx="2108579" cy="2516992"/>
                  <wp:effectExtent l="0" t="0" r="6350" b="0"/>
                  <wp:docPr id="20" name="Obrázok 20" descr="C:\Users\gallay\AppData\Local\Microsoft\Windows\INetCache\Content.Word\g207i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gallay\AppData\Local\Microsoft\Windows\INetCache\Content.Word\g207i12.png"/>
                          <pic:cNvPicPr>
                            <a:picLocks noChangeAspect="1" noChangeArrowheads="1"/>
                          </pic:cNvPicPr>
                        </pic:nvPicPr>
                        <pic:blipFill rotWithShape="1">
                          <a:blip r:embed="rId20">
                            <a:extLst>
                              <a:ext uri="{28A0092B-C50C-407E-A947-70E740481C1C}">
                                <a14:useLocalDpi xmlns:a14="http://schemas.microsoft.com/office/drawing/2010/main" val="0"/>
                              </a:ext>
                            </a:extLst>
                          </a:blip>
                          <a:srcRect l="19218" r="28670"/>
                          <a:stretch/>
                        </pic:blipFill>
                        <pic:spPr bwMode="auto">
                          <a:xfrm>
                            <a:off x="0" y="0"/>
                            <a:ext cx="2111099"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577D" w:rsidRPr="00AE2422" w:rsidTr="004E30EB">
        <w:trPr>
          <w:trHeight w:val="20"/>
          <w:jc w:val="center"/>
        </w:trPr>
        <w:tc>
          <w:tcPr>
            <w:tcW w:w="3549" w:type="dxa"/>
          </w:tcPr>
          <w:p w:rsidR="0093577D" w:rsidRPr="00AE2422" w:rsidRDefault="0093577D" w:rsidP="008144BC">
            <w:pPr>
              <w:jc w:val="center"/>
              <w:rPr>
                <w:spacing w:val="-2"/>
                <w:lang w:val="en-GB"/>
              </w:rPr>
            </w:pPr>
            <w:r w:rsidRPr="00AE2422">
              <w:rPr>
                <w:bCs/>
                <w:i/>
                <w:spacing w:val="-2"/>
                <w:lang w:val="en-GB"/>
              </w:rPr>
              <w:t>Digital surface model, elevation [</w:t>
            </w:r>
            <w:proofErr w:type="spellStart"/>
            <w:r w:rsidRPr="00AE2422">
              <w:rPr>
                <w:bCs/>
                <w:i/>
                <w:spacing w:val="-2"/>
                <w:lang w:val="en-GB"/>
              </w:rPr>
              <w:t>ma.s.l</w:t>
            </w:r>
            <w:proofErr w:type="spellEnd"/>
            <w:r w:rsidRPr="00AE2422">
              <w:rPr>
                <w:bCs/>
                <w:i/>
                <w:spacing w:val="-2"/>
                <w:lang w:val="en-GB"/>
              </w:rPr>
              <w:t>.] including vegetation and buildings</w:t>
            </w:r>
          </w:p>
        </w:tc>
        <w:tc>
          <w:tcPr>
            <w:tcW w:w="2816" w:type="dxa"/>
          </w:tcPr>
          <w:p w:rsidR="0093577D" w:rsidRPr="00AE2422" w:rsidRDefault="0093577D" w:rsidP="008144BC">
            <w:pPr>
              <w:jc w:val="center"/>
              <w:rPr>
                <w:spacing w:val="-2"/>
                <w:lang w:val="en-GB"/>
              </w:rPr>
            </w:pPr>
            <w:r w:rsidRPr="00AE2422">
              <w:rPr>
                <w:bCs/>
                <w:i/>
                <w:spacing w:val="-2"/>
                <w:lang w:val="en-GB"/>
              </w:rPr>
              <w:t xml:space="preserve">False colour infrared aerial </w:t>
            </w:r>
            <w:proofErr w:type="spellStart"/>
            <w:r w:rsidRPr="00AE2422">
              <w:rPr>
                <w:bCs/>
                <w:i/>
                <w:spacing w:val="-2"/>
                <w:lang w:val="en-GB"/>
              </w:rPr>
              <w:t>orthoimage</w:t>
            </w:r>
            <w:proofErr w:type="spellEnd"/>
          </w:p>
        </w:tc>
        <w:tc>
          <w:tcPr>
            <w:tcW w:w="3491" w:type="dxa"/>
          </w:tcPr>
          <w:p w:rsidR="0093577D" w:rsidRPr="00AE2422" w:rsidRDefault="0093577D" w:rsidP="008144BC">
            <w:pPr>
              <w:jc w:val="center"/>
              <w:rPr>
                <w:bCs/>
                <w:i/>
                <w:spacing w:val="-2"/>
                <w:lang w:val="en-GB"/>
              </w:rPr>
            </w:pPr>
            <w:r w:rsidRPr="00AE2422">
              <w:rPr>
                <w:bCs/>
                <w:i/>
                <w:spacing w:val="-2"/>
                <w:lang w:val="en-GB"/>
              </w:rPr>
              <w:t>Global clear-sky irradiance [</w:t>
            </w:r>
            <w:proofErr w:type="spellStart"/>
            <w:r w:rsidRPr="00AE2422">
              <w:rPr>
                <w:bCs/>
                <w:i/>
                <w:spacing w:val="-2"/>
                <w:lang w:val="en-GB"/>
              </w:rPr>
              <w:t>W.m</w:t>
            </w:r>
            <w:proofErr w:type="spellEnd"/>
            <w:r w:rsidRPr="00AE2422">
              <w:rPr>
                <w:bCs/>
                <w:i/>
                <w:spacing w:val="-2"/>
                <w:vertAlign w:val="superscript"/>
                <w:lang w:val="en-GB"/>
              </w:rPr>
              <w:t xml:space="preserve"> -2</w:t>
            </w:r>
            <w:r w:rsidRPr="00AE2422">
              <w:rPr>
                <w:bCs/>
                <w:i/>
                <w:spacing w:val="-2"/>
                <w:lang w:val="en-GB"/>
              </w:rPr>
              <w:t>]</w:t>
            </w:r>
          </w:p>
        </w:tc>
      </w:tr>
      <w:tr w:rsidR="0093577D" w:rsidRPr="00AE2422" w:rsidTr="004E30EB">
        <w:trPr>
          <w:trHeight w:hRule="exact" w:val="4077"/>
          <w:jc w:val="center"/>
        </w:trPr>
        <w:tc>
          <w:tcPr>
            <w:tcW w:w="3549" w:type="dxa"/>
          </w:tcPr>
          <w:p w:rsidR="0093577D" w:rsidRPr="00AE2422" w:rsidRDefault="0093577D" w:rsidP="008144BC">
            <w:pPr>
              <w:jc w:val="center"/>
              <w:rPr>
                <w:bCs/>
                <w:i/>
                <w:spacing w:val="-2"/>
                <w:lang w:val="en-GB"/>
              </w:rPr>
            </w:pPr>
            <w:r>
              <w:rPr>
                <w:noProof/>
                <w:spacing w:val="-2"/>
                <w:lang w:eastAsia="sk-SK"/>
              </w:rPr>
              <w:lastRenderedPageBreak/>
              <w:drawing>
                <wp:inline distT="0" distB="0" distL="0" distR="0" wp14:anchorId="56E2DF08" wp14:editId="58931CEE">
                  <wp:extent cx="2149475" cy="2517775"/>
                  <wp:effectExtent l="0" t="0" r="3175" b="0"/>
                  <wp:docPr id="21" name="Obrázok 21" descr="b207i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207i12"/>
                          <pic:cNvPicPr>
                            <a:picLocks noChangeAspect="1" noChangeArrowheads="1"/>
                          </pic:cNvPicPr>
                        </pic:nvPicPr>
                        <pic:blipFill>
                          <a:blip r:embed="rId21">
                            <a:extLst>
                              <a:ext uri="{28A0092B-C50C-407E-A947-70E740481C1C}">
                                <a14:useLocalDpi xmlns:a14="http://schemas.microsoft.com/office/drawing/2010/main" val="0"/>
                              </a:ext>
                            </a:extLst>
                          </a:blip>
                          <a:srcRect l="18690" r="28122"/>
                          <a:stretch>
                            <a:fillRect/>
                          </a:stretch>
                        </pic:blipFill>
                        <pic:spPr bwMode="auto">
                          <a:xfrm>
                            <a:off x="0" y="0"/>
                            <a:ext cx="2149475" cy="2517775"/>
                          </a:xfrm>
                          <a:prstGeom prst="rect">
                            <a:avLst/>
                          </a:prstGeom>
                          <a:noFill/>
                          <a:ln>
                            <a:noFill/>
                          </a:ln>
                        </pic:spPr>
                      </pic:pic>
                    </a:graphicData>
                  </a:graphic>
                </wp:inline>
              </w:drawing>
            </w:r>
          </w:p>
        </w:tc>
        <w:tc>
          <w:tcPr>
            <w:tcW w:w="2816" w:type="dxa"/>
          </w:tcPr>
          <w:p w:rsidR="0093577D" w:rsidRPr="00AE2422" w:rsidRDefault="0093577D" w:rsidP="008144BC">
            <w:pPr>
              <w:jc w:val="center"/>
              <w:rPr>
                <w:bCs/>
                <w:i/>
                <w:spacing w:val="-2"/>
                <w:lang w:val="en-GB"/>
              </w:rPr>
            </w:pPr>
            <w:r>
              <w:rPr>
                <w:noProof/>
                <w:spacing w:val="-2"/>
                <w:lang w:eastAsia="sk-SK"/>
              </w:rPr>
              <w:drawing>
                <wp:inline distT="0" distB="0" distL="0" distR="0" wp14:anchorId="1EC9CD4D" wp14:editId="3ED5B999">
                  <wp:extent cx="1678940" cy="2517775"/>
                  <wp:effectExtent l="0" t="0" r="0" b="0"/>
                  <wp:docPr id="14" name="Obrázok 14" descr="d207i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207i12"/>
                          <pic:cNvPicPr>
                            <a:picLocks noChangeAspect="1" noChangeArrowheads="1"/>
                          </pic:cNvPicPr>
                        </pic:nvPicPr>
                        <pic:blipFill>
                          <a:blip r:embed="rId22">
                            <a:extLst>
                              <a:ext uri="{28A0092B-C50C-407E-A947-70E740481C1C}">
                                <a14:useLocalDpi xmlns:a14="http://schemas.microsoft.com/office/drawing/2010/main" val="0"/>
                              </a:ext>
                            </a:extLst>
                          </a:blip>
                          <a:srcRect l="29343" r="29170"/>
                          <a:stretch>
                            <a:fillRect/>
                          </a:stretch>
                        </pic:blipFill>
                        <pic:spPr bwMode="auto">
                          <a:xfrm>
                            <a:off x="0" y="0"/>
                            <a:ext cx="1678940" cy="2517775"/>
                          </a:xfrm>
                          <a:prstGeom prst="rect">
                            <a:avLst/>
                          </a:prstGeom>
                          <a:noFill/>
                          <a:ln>
                            <a:noFill/>
                          </a:ln>
                        </pic:spPr>
                      </pic:pic>
                    </a:graphicData>
                  </a:graphic>
                </wp:inline>
              </w:drawing>
            </w:r>
          </w:p>
        </w:tc>
        <w:tc>
          <w:tcPr>
            <w:tcW w:w="3491" w:type="dxa"/>
          </w:tcPr>
          <w:p w:rsidR="0093577D" w:rsidRPr="00AE2422" w:rsidRDefault="0093577D" w:rsidP="008144BC">
            <w:pPr>
              <w:jc w:val="center"/>
              <w:rPr>
                <w:bCs/>
                <w:i/>
                <w:spacing w:val="-2"/>
                <w:lang w:val="en-GB"/>
              </w:rPr>
            </w:pPr>
            <w:r>
              <w:rPr>
                <w:noProof/>
                <w:spacing w:val="-2"/>
                <w:lang w:eastAsia="sk-SK"/>
              </w:rPr>
              <w:drawing>
                <wp:inline distT="0" distB="0" distL="0" distR="0" wp14:anchorId="283DE605" wp14:editId="69AE1393">
                  <wp:extent cx="1657985" cy="2517775"/>
                  <wp:effectExtent l="0" t="0" r="0" b="0"/>
                  <wp:docPr id="12" name="Obrázok 12" descr="r207i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207i12"/>
                          <pic:cNvPicPr>
                            <a:picLocks noChangeAspect="1" noChangeArrowheads="1"/>
                          </pic:cNvPicPr>
                        </pic:nvPicPr>
                        <pic:blipFill>
                          <a:blip r:embed="rId23">
                            <a:extLst>
                              <a:ext uri="{28A0092B-C50C-407E-A947-70E740481C1C}">
                                <a14:useLocalDpi xmlns:a14="http://schemas.microsoft.com/office/drawing/2010/main" val="0"/>
                              </a:ext>
                            </a:extLst>
                          </a:blip>
                          <a:srcRect l="29453" r="29469"/>
                          <a:stretch>
                            <a:fillRect/>
                          </a:stretch>
                        </pic:blipFill>
                        <pic:spPr bwMode="auto">
                          <a:xfrm>
                            <a:off x="0" y="0"/>
                            <a:ext cx="1657985" cy="2517775"/>
                          </a:xfrm>
                          <a:prstGeom prst="rect">
                            <a:avLst/>
                          </a:prstGeom>
                          <a:noFill/>
                          <a:ln>
                            <a:noFill/>
                          </a:ln>
                        </pic:spPr>
                      </pic:pic>
                    </a:graphicData>
                  </a:graphic>
                </wp:inline>
              </w:drawing>
            </w:r>
          </w:p>
        </w:tc>
      </w:tr>
      <w:tr w:rsidR="0093577D" w:rsidRPr="00AE2422" w:rsidTr="004E30EB">
        <w:trPr>
          <w:trHeight w:val="20"/>
          <w:jc w:val="center"/>
        </w:trPr>
        <w:tc>
          <w:tcPr>
            <w:tcW w:w="3549" w:type="dxa"/>
          </w:tcPr>
          <w:p w:rsidR="0093577D" w:rsidRPr="00AE2422" w:rsidRDefault="0093577D" w:rsidP="008144BC">
            <w:pPr>
              <w:jc w:val="center"/>
              <w:rPr>
                <w:bCs/>
                <w:i/>
                <w:spacing w:val="-2"/>
                <w:lang w:val="en-GB"/>
              </w:rPr>
            </w:pPr>
            <w:r w:rsidRPr="00AE2422">
              <w:rPr>
                <w:bCs/>
                <w:i/>
                <w:spacing w:val="-2"/>
                <w:lang w:val="en-GB"/>
              </w:rPr>
              <w:t>Beam (direct) irradiance [</w:t>
            </w:r>
            <w:proofErr w:type="spellStart"/>
            <w:r w:rsidRPr="00AE2422">
              <w:rPr>
                <w:bCs/>
                <w:i/>
                <w:spacing w:val="-2"/>
                <w:lang w:val="en-GB"/>
              </w:rPr>
              <w:t>W.m</w:t>
            </w:r>
            <w:proofErr w:type="spellEnd"/>
            <w:r w:rsidRPr="00AE2422">
              <w:rPr>
                <w:bCs/>
                <w:i/>
                <w:spacing w:val="-2"/>
                <w:vertAlign w:val="superscript"/>
                <w:lang w:val="en-GB"/>
              </w:rPr>
              <w:t xml:space="preserve"> -2</w:t>
            </w:r>
            <w:r w:rsidRPr="00AE2422">
              <w:rPr>
                <w:bCs/>
                <w:i/>
                <w:spacing w:val="-2"/>
                <w:lang w:val="en-GB"/>
              </w:rPr>
              <w:t>]</w:t>
            </w:r>
          </w:p>
        </w:tc>
        <w:tc>
          <w:tcPr>
            <w:tcW w:w="2816" w:type="dxa"/>
          </w:tcPr>
          <w:p w:rsidR="0093577D" w:rsidRPr="00AE2422" w:rsidRDefault="0093577D" w:rsidP="008144BC">
            <w:pPr>
              <w:jc w:val="center"/>
              <w:rPr>
                <w:bCs/>
                <w:i/>
                <w:spacing w:val="-2"/>
                <w:lang w:val="en-GB"/>
              </w:rPr>
            </w:pPr>
            <w:r w:rsidRPr="00AE2422">
              <w:rPr>
                <w:bCs/>
                <w:i/>
                <w:spacing w:val="-2"/>
                <w:lang w:val="en-GB"/>
              </w:rPr>
              <w:t>Diffuse irradiance [</w:t>
            </w:r>
            <w:proofErr w:type="spellStart"/>
            <w:r w:rsidRPr="00AE2422">
              <w:rPr>
                <w:bCs/>
                <w:i/>
                <w:spacing w:val="-2"/>
                <w:lang w:val="en-GB"/>
              </w:rPr>
              <w:t>W.m</w:t>
            </w:r>
            <w:proofErr w:type="spellEnd"/>
            <w:r w:rsidRPr="00AE2422">
              <w:rPr>
                <w:bCs/>
                <w:i/>
                <w:spacing w:val="-2"/>
                <w:vertAlign w:val="superscript"/>
                <w:lang w:val="en-GB"/>
              </w:rPr>
              <w:t xml:space="preserve"> -2</w:t>
            </w:r>
            <w:r w:rsidRPr="00AE2422">
              <w:rPr>
                <w:bCs/>
                <w:i/>
                <w:spacing w:val="-2"/>
                <w:lang w:val="en-GB"/>
              </w:rPr>
              <w:t>]</w:t>
            </w:r>
          </w:p>
        </w:tc>
        <w:tc>
          <w:tcPr>
            <w:tcW w:w="3491" w:type="dxa"/>
          </w:tcPr>
          <w:p w:rsidR="0093577D" w:rsidRPr="00AE2422" w:rsidRDefault="0093577D" w:rsidP="008144BC">
            <w:pPr>
              <w:jc w:val="center"/>
              <w:rPr>
                <w:bCs/>
                <w:i/>
                <w:spacing w:val="-2"/>
                <w:lang w:val="en-GB"/>
              </w:rPr>
            </w:pPr>
            <w:r w:rsidRPr="00AE2422">
              <w:rPr>
                <w:bCs/>
                <w:i/>
                <w:spacing w:val="-2"/>
                <w:lang w:val="en-GB"/>
              </w:rPr>
              <w:t>Reflected irradiance [</w:t>
            </w:r>
            <w:proofErr w:type="spellStart"/>
            <w:r w:rsidRPr="00AE2422">
              <w:rPr>
                <w:bCs/>
                <w:i/>
                <w:spacing w:val="-2"/>
                <w:lang w:val="en-GB"/>
              </w:rPr>
              <w:t>W.m</w:t>
            </w:r>
            <w:proofErr w:type="spellEnd"/>
            <w:r w:rsidRPr="00AE2422">
              <w:rPr>
                <w:bCs/>
                <w:i/>
                <w:spacing w:val="-2"/>
                <w:vertAlign w:val="superscript"/>
                <w:lang w:val="en-GB"/>
              </w:rPr>
              <w:t xml:space="preserve"> -2</w:t>
            </w:r>
            <w:r w:rsidRPr="00AE2422">
              <w:rPr>
                <w:bCs/>
                <w:i/>
                <w:spacing w:val="-2"/>
                <w:lang w:val="en-GB"/>
              </w:rPr>
              <w:t>]</w:t>
            </w:r>
          </w:p>
        </w:tc>
      </w:tr>
    </w:tbl>
    <w:p w:rsidR="0093577D" w:rsidRDefault="0093577D" w:rsidP="00922E70">
      <w:pPr>
        <w:rPr>
          <w:bCs/>
          <w:i/>
          <w:spacing w:val="-2"/>
          <w:sz w:val="20"/>
          <w:szCs w:val="20"/>
          <w:lang w:val="en-GB"/>
        </w:rPr>
      </w:pPr>
      <w:bookmarkStart w:id="11" w:name="OLE_LINK29"/>
      <w:bookmarkStart w:id="12" w:name="OLE_LINK30"/>
      <w:proofErr w:type="gramStart"/>
      <w:r w:rsidRPr="00AE2422">
        <w:rPr>
          <w:bCs/>
          <w:i/>
          <w:spacing w:val="-2"/>
          <w:sz w:val="20"/>
          <w:szCs w:val="20"/>
          <w:lang w:val="en-GB"/>
        </w:rPr>
        <w:t xml:space="preserve">Figure </w:t>
      </w:r>
      <w:r w:rsidR="000E6A47">
        <w:rPr>
          <w:bCs/>
          <w:i/>
          <w:spacing w:val="-2"/>
          <w:sz w:val="20"/>
          <w:szCs w:val="20"/>
          <w:lang w:val="en-GB"/>
        </w:rPr>
        <w:t>3</w:t>
      </w:r>
      <w:r w:rsidRPr="00AE2422">
        <w:rPr>
          <w:bCs/>
          <w:i/>
          <w:spacing w:val="-2"/>
          <w:sz w:val="20"/>
          <w:szCs w:val="20"/>
          <w:lang w:val="en-GB"/>
        </w:rPr>
        <w:t>.</w:t>
      </w:r>
      <w:proofErr w:type="gramEnd"/>
      <w:r w:rsidRPr="00AE2422">
        <w:rPr>
          <w:bCs/>
          <w:i/>
          <w:spacing w:val="-2"/>
          <w:sz w:val="20"/>
          <w:szCs w:val="20"/>
          <w:lang w:val="en-GB"/>
        </w:rPr>
        <w:t xml:space="preserve"> Lidar based digital surface model (DSM) of the area of </w:t>
      </w:r>
      <w:proofErr w:type="spellStart"/>
      <w:r w:rsidRPr="00AE2422">
        <w:rPr>
          <w:bCs/>
          <w:i/>
          <w:spacing w:val="-2"/>
          <w:sz w:val="20"/>
          <w:szCs w:val="20"/>
          <w:lang w:val="en-GB"/>
        </w:rPr>
        <w:t>Moyzesova</w:t>
      </w:r>
      <w:proofErr w:type="spellEnd"/>
      <w:r w:rsidRPr="00AE2422">
        <w:rPr>
          <w:bCs/>
          <w:i/>
          <w:spacing w:val="-2"/>
          <w:sz w:val="20"/>
          <w:szCs w:val="20"/>
          <w:lang w:val="en-GB"/>
        </w:rPr>
        <w:t xml:space="preserve"> street in </w:t>
      </w:r>
      <w:proofErr w:type="spellStart"/>
      <w:r w:rsidRPr="00AE2422">
        <w:rPr>
          <w:bCs/>
          <w:i/>
          <w:spacing w:val="-2"/>
          <w:sz w:val="20"/>
          <w:szCs w:val="20"/>
          <w:lang w:val="en-GB"/>
        </w:rPr>
        <w:t>Košice</w:t>
      </w:r>
      <w:proofErr w:type="spellEnd"/>
      <w:r w:rsidRPr="00AE2422">
        <w:rPr>
          <w:bCs/>
          <w:i/>
          <w:spacing w:val="-2"/>
          <w:sz w:val="20"/>
          <w:szCs w:val="20"/>
          <w:lang w:val="en-GB"/>
        </w:rPr>
        <w:t xml:space="preserve"> (site 1 in Fig. 1) including buildings and vegetation used to calculate global solar irradiance (</w:t>
      </w:r>
      <w:proofErr w:type="spellStart"/>
      <w:r w:rsidRPr="00AE2422">
        <w:rPr>
          <w:bCs/>
          <w:i/>
          <w:spacing w:val="-2"/>
          <w:sz w:val="20"/>
          <w:szCs w:val="20"/>
          <w:lang w:val="en-GB"/>
        </w:rPr>
        <w:t>W.m</w:t>
      </w:r>
      <w:proofErr w:type="spellEnd"/>
      <w:r w:rsidRPr="00AE2422">
        <w:rPr>
          <w:bCs/>
          <w:i/>
          <w:spacing w:val="-2"/>
          <w:sz w:val="20"/>
          <w:szCs w:val="20"/>
          <w:vertAlign w:val="superscript"/>
          <w:lang w:val="en-GB"/>
        </w:rPr>
        <w:t xml:space="preserve"> -2</w:t>
      </w:r>
      <w:r w:rsidRPr="00AE2422">
        <w:rPr>
          <w:bCs/>
          <w:i/>
          <w:spacing w:val="-2"/>
          <w:sz w:val="20"/>
          <w:szCs w:val="20"/>
          <w:lang w:val="en-GB"/>
        </w:rPr>
        <w:t xml:space="preserve">) with its components using the </w:t>
      </w:r>
      <w:proofErr w:type="spellStart"/>
      <w:r w:rsidRPr="00AE2422">
        <w:rPr>
          <w:bCs/>
          <w:i/>
          <w:spacing w:val="-2"/>
          <w:sz w:val="20"/>
          <w:szCs w:val="20"/>
          <w:lang w:val="en-GB"/>
        </w:rPr>
        <w:t>r.sun</w:t>
      </w:r>
      <w:proofErr w:type="spellEnd"/>
      <w:r w:rsidRPr="00AE2422">
        <w:rPr>
          <w:bCs/>
          <w:i/>
          <w:spacing w:val="-2"/>
          <w:sz w:val="20"/>
          <w:szCs w:val="20"/>
          <w:lang w:val="en-GB"/>
        </w:rPr>
        <w:t xml:space="preserve"> model in GRASS GIS for </w:t>
      </w:r>
      <w:r>
        <w:rPr>
          <w:bCs/>
          <w:i/>
          <w:spacing w:val="-2"/>
          <w:sz w:val="20"/>
          <w:szCs w:val="20"/>
          <w:lang w:val="en-GB"/>
        </w:rPr>
        <w:t>30</w:t>
      </w:r>
      <w:r w:rsidRPr="00AE2422">
        <w:rPr>
          <w:bCs/>
          <w:i/>
          <w:spacing w:val="-2"/>
          <w:sz w:val="20"/>
          <w:szCs w:val="20"/>
          <w:lang w:val="en-GB"/>
        </w:rPr>
        <w:t xml:space="preserve"> June at 1</w:t>
      </w:r>
      <w:r>
        <w:rPr>
          <w:bCs/>
          <w:i/>
          <w:spacing w:val="-2"/>
          <w:sz w:val="20"/>
          <w:szCs w:val="20"/>
          <w:lang w:val="en-GB"/>
        </w:rPr>
        <w:t>0</w:t>
      </w:r>
      <w:r w:rsidRPr="00AE2422">
        <w:rPr>
          <w:bCs/>
          <w:i/>
          <w:spacing w:val="-2"/>
          <w:sz w:val="20"/>
          <w:szCs w:val="20"/>
          <w:lang w:val="en-GB"/>
        </w:rPr>
        <w:t>:</w:t>
      </w:r>
      <w:r>
        <w:rPr>
          <w:bCs/>
          <w:i/>
          <w:spacing w:val="-2"/>
          <w:sz w:val="20"/>
          <w:szCs w:val="20"/>
          <w:lang w:val="en-GB"/>
        </w:rPr>
        <w:t>20</w:t>
      </w:r>
      <w:r w:rsidRPr="00AE2422">
        <w:rPr>
          <w:bCs/>
          <w:i/>
          <w:spacing w:val="-2"/>
          <w:sz w:val="20"/>
          <w:szCs w:val="20"/>
          <w:lang w:val="en-GB"/>
        </w:rPr>
        <w:t xml:space="preserve"> </w:t>
      </w:r>
      <w:r>
        <w:rPr>
          <w:bCs/>
          <w:i/>
          <w:spacing w:val="-2"/>
          <w:sz w:val="20"/>
          <w:szCs w:val="20"/>
          <w:lang w:val="en-GB"/>
        </w:rPr>
        <w:t>local time</w:t>
      </w:r>
      <w:r w:rsidRPr="00AE2422">
        <w:rPr>
          <w:bCs/>
          <w:i/>
          <w:spacing w:val="-2"/>
          <w:sz w:val="20"/>
          <w:szCs w:val="20"/>
          <w:lang w:val="en-GB"/>
        </w:rPr>
        <w:t>.</w:t>
      </w:r>
      <w:bookmarkEnd w:id="11"/>
      <w:bookmarkEnd w:id="12"/>
      <w:r w:rsidRPr="00AE2422">
        <w:rPr>
          <w:bCs/>
          <w:i/>
          <w:spacing w:val="-2"/>
          <w:sz w:val="20"/>
          <w:szCs w:val="20"/>
          <w:lang w:val="en-GB"/>
        </w:rPr>
        <w:t xml:space="preserve"> The area size is 200 m by 400 m.</w:t>
      </w:r>
    </w:p>
    <w:p w:rsidR="004E30EB" w:rsidRDefault="004E30EB" w:rsidP="00922E70">
      <w:pPr>
        <w:rPr>
          <w:bCs/>
          <w:i/>
          <w:spacing w:val="-2"/>
          <w:sz w:val="20"/>
          <w:szCs w:val="20"/>
          <w:lang w:val="en-GB"/>
        </w:rPr>
      </w:pPr>
    </w:p>
    <w:p w:rsidR="005B77D6" w:rsidRPr="00AE2422" w:rsidRDefault="005B77D6" w:rsidP="00CD72DA">
      <w:pPr>
        <w:pStyle w:val="Nadpis2"/>
        <w:spacing w:after="240"/>
        <w:rPr>
          <w:lang w:val="en-GB"/>
        </w:rPr>
      </w:pPr>
      <w:r w:rsidRPr="00AE2422">
        <w:rPr>
          <w:lang w:val="en-GB"/>
        </w:rPr>
        <w:t xml:space="preserve">2.2 </w:t>
      </w:r>
      <w:r w:rsidR="00A9785E" w:rsidRPr="00AE2422">
        <w:rPr>
          <w:lang w:val="en-GB"/>
        </w:rPr>
        <w:t xml:space="preserve">Calculation of </w:t>
      </w:r>
      <w:r w:rsidRPr="00AE2422">
        <w:rPr>
          <w:lang w:val="en-GB"/>
        </w:rPr>
        <w:t>land surface temperature of urban surfaces</w:t>
      </w:r>
    </w:p>
    <w:p w:rsidR="005B77D6" w:rsidRPr="00AE2422" w:rsidRDefault="000E6A47" w:rsidP="008F34F2">
      <w:pPr>
        <w:jc w:val="both"/>
        <w:rPr>
          <w:spacing w:val="-2"/>
          <w:lang w:val="en-GB"/>
        </w:rPr>
      </w:pPr>
      <w:r>
        <w:rPr>
          <w:spacing w:val="-2"/>
          <w:lang w:val="en-GB"/>
        </w:rPr>
        <w:t xml:space="preserve">The land surface temperature is predominantly controlled by the solar radiation income. Therefore, the outputs of the approach described in Section 2.1 are the key inputs for modelling the heat transfer from the Sun to the land surface. Urban landscape comprises materials which absorb and reradiate the thermal energy in a distinct way from the rural landscape. If the urban landscape extends over a sufficiently large area, the urban heat island (UHI) phenomenon occurs in such an area. We showed that UHI occurs even in such a small city such as </w:t>
      </w:r>
      <w:proofErr w:type="spellStart"/>
      <w:r>
        <w:rPr>
          <w:spacing w:val="-2"/>
          <w:lang w:val="en-GB"/>
        </w:rPr>
        <w:t>Košice</w:t>
      </w:r>
      <w:proofErr w:type="spellEnd"/>
      <w:r>
        <w:rPr>
          <w:spacing w:val="-2"/>
          <w:lang w:val="en-GB"/>
        </w:rPr>
        <w:t xml:space="preserve"> (</w:t>
      </w:r>
      <w:proofErr w:type="spellStart"/>
      <w:r>
        <w:rPr>
          <w:spacing w:val="-2"/>
          <w:lang w:val="en-GB"/>
        </w:rPr>
        <w:t>Onačillová</w:t>
      </w:r>
      <w:proofErr w:type="spellEnd"/>
      <w:r>
        <w:rPr>
          <w:spacing w:val="-2"/>
          <w:lang w:val="en-GB"/>
        </w:rPr>
        <w:t xml:space="preserve"> </w:t>
      </w:r>
      <w:r>
        <w:rPr>
          <w:spacing w:val="-2"/>
          <w:lang w:val="en-US"/>
        </w:rPr>
        <w:t>&amp; Gallay, 2018</w:t>
      </w:r>
      <w:r>
        <w:rPr>
          <w:spacing w:val="-2"/>
          <w:lang w:val="en-GB"/>
        </w:rPr>
        <w:t xml:space="preserve">). </w:t>
      </w:r>
      <w:r w:rsidR="005B77D6" w:rsidRPr="00AE2422">
        <w:rPr>
          <w:spacing w:val="-2"/>
          <w:lang w:val="en-GB"/>
        </w:rPr>
        <w:t>There are two types of UHIs: surface and atmospheric UHIs. Surface UHIs usually develop during hot, sunny summer days. The sun heats dry, exp</w:t>
      </w:r>
      <w:r w:rsidR="00430A66" w:rsidRPr="00AE2422">
        <w:rPr>
          <w:spacing w:val="-2"/>
          <w:lang w:val="en-GB"/>
        </w:rPr>
        <w:t xml:space="preserve">osed urban surfaces, like roofs, roads </w:t>
      </w:r>
      <w:r w:rsidR="005B77D6" w:rsidRPr="00AE2422">
        <w:rPr>
          <w:spacing w:val="-2"/>
          <w:lang w:val="en-GB"/>
        </w:rPr>
        <w:t>and pavement</w:t>
      </w:r>
      <w:r w:rsidR="00430A66" w:rsidRPr="00AE2422">
        <w:rPr>
          <w:spacing w:val="-2"/>
          <w:lang w:val="en-GB"/>
        </w:rPr>
        <w:t>s</w:t>
      </w:r>
      <w:r w:rsidR="005B77D6" w:rsidRPr="00AE2422">
        <w:rPr>
          <w:spacing w:val="-2"/>
          <w:lang w:val="en-GB"/>
        </w:rPr>
        <w:t xml:space="preserve">, to temperatures 25 </w:t>
      </w:r>
      <w:r w:rsidR="00430A66" w:rsidRPr="00AE2422">
        <w:rPr>
          <w:spacing w:val="-2"/>
          <w:lang w:val="en-GB"/>
        </w:rPr>
        <w:t>to 5</w:t>
      </w:r>
      <w:r w:rsidR="005B77D6" w:rsidRPr="00AE2422">
        <w:rPr>
          <w:spacing w:val="-2"/>
          <w:lang w:val="en-GB"/>
        </w:rPr>
        <w:t xml:space="preserve">0°C hotter than the </w:t>
      </w:r>
      <w:r w:rsidR="00430A66" w:rsidRPr="00AE2422">
        <w:rPr>
          <w:spacing w:val="-2"/>
          <w:lang w:val="en-GB"/>
        </w:rPr>
        <w:t xml:space="preserve">temperature of the ambient </w:t>
      </w:r>
      <w:r w:rsidR="005B77D6" w:rsidRPr="00AE2422">
        <w:rPr>
          <w:spacing w:val="-2"/>
          <w:lang w:val="en-GB"/>
        </w:rPr>
        <w:t xml:space="preserve">air </w:t>
      </w:r>
      <w:r w:rsidR="00430A66" w:rsidRPr="00AE2422">
        <w:rPr>
          <w:spacing w:val="-2"/>
          <w:lang w:val="en-GB"/>
        </w:rPr>
        <w:t>mass</w:t>
      </w:r>
      <w:r w:rsidR="005B77D6" w:rsidRPr="00AE2422">
        <w:rPr>
          <w:spacing w:val="-2"/>
          <w:lang w:val="en-GB"/>
        </w:rPr>
        <w:t>. The magnitude of surface UHIs varies with seasons, due to changes in the sun’s intensity as well as ground cover and weather. As a result of such variation, surface UHIs are typically largest in the summer. Warmer air in urban areas compared to cooler air in nearby rural surroundings defines atmospheric UHIs. These are usually divided into two different types: canopy layer UHIs which exist in the layer of air where people live, from the ground to below the tops of trees and roofs and boundary layer UHIs that start from the rooftop and treetop level and extend up to the point where urban landscape no longer influence</w:t>
      </w:r>
      <w:r w:rsidR="00430A66" w:rsidRPr="00AE2422">
        <w:rPr>
          <w:spacing w:val="-2"/>
          <w:lang w:val="en-GB"/>
        </w:rPr>
        <w:t>s</w:t>
      </w:r>
      <w:r w:rsidR="005B77D6" w:rsidRPr="00AE2422">
        <w:rPr>
          <w:spacing w:val="-2"/>
          <w:lang w:val="en-GB"/>
        </w:rPr>
        <w:t xml:space="preserve"> the atmosphere</w:t>
      </w:r>
      <w:r w:rsidR="00430A66" w:rsidRPr="00AE2422">
        <w:rPr>
          <w:spacing w:val="-2"/>
          <w:lang w:val="en-GB"/>
        </w:rPr>
        <w:t xml:space="preserve"> (</w:t>
      </w:r>
      <w:proofErr w:type="spellStart"/>
      <w:r w:rsidR="00430A66" w:rsidRPr="00AE2422">
        <w:rPr>
          <w:spacing w:val="-2"/>
          <w:lang w:val="en-GB"/>
        </w:rPr>
        <w:t>Oke</w:t>
      </w:r>
      <w:proofErr w:type="spellEnd"/>
      <w:r w:rsidR="00CD72DA" w:rsidRPr="00AE2422">
        <w:rPr>
          <w:spacing w:val="-2"/>
          <w:lang w:val="en-GB"/>
        </w:rPr>
        <w:t xml:space="preserve"> 1973</w:t>
      </w:r>
      <w:r w:rsidR="00430A66" w:rsidRPr="00AE2422">
        <w:rPr>
          <w:spacing w:val="-2"/>
          <w:lang w:val="en-GB"/>
        </w:rPr>
        <w:t>)</w:t>
      </w:r>
      <w:r w:rsidR="005B77D6" w:rsidRPr="00AE2422">
        <w:rPr>
          <w:spacing w:val="-2"/>
          <w:lang w:val="en-GB"/>
        </w:rPr>
        <w:t xml:space="preserve">. This region typically extends no more than 1.5 km from the surface. Surface temperatures have an indirect, but significant, influence on air temperatures, especially in the canopy layer, which is closest to the surface. For example, parks and vegetated areas, which typically have cooler surface temperatures, contribute to cooler air temperatures. Dense, built-up areas, on the other hand, typically </w:t>
      </w:r>
      <w:r w:rsidR="00CD72DA" w:rsidRPr="00AE2422">
        <w:rPr>
          <w:spacing w:val="-2"/>
          <w:lang w:val="en-GB"/>
        </w:rPr>
        <w:t xml:space="preserve">increase the </w:t>
      </w:r>
      <w:r w:rsidR="005B77D6" w:rsidRPr="00AE2422">
        <w:rPr>
          <w:spacing w:val="-2"/>
          <w:lang w:val="en-GB"/>
        </w:rPr>
        <w:t xml:space="preserve">air temperature. </w:t>
      </w:r>
      <w:r w:rsidR="00CD72DA" w:rsidRPr="00AE2422">
        <w:rPr>
          <w:spacing w:val="-2"/>
          <w:lang w:val="en-GB"/>
        </w:rPr>
        <w:t>T</w:t>
      </w:r>
      <w:r w:rsidR="005B77D6" w:rsidRPr="00AE2422">
        <w:rPr>
          <w:spacing w:val="-2"/>
          <w:lang w:val="en-GB"/>
        </w:rPr>
        <w:t xml:space="preserve">he relationship between </w:t>
      </w:r>
      <w:r w:rsidR="00CD72DA" w:rsidRPr="00AE2422">
        <w:rPr>
          <w:spacing w:val="-2"/>
          <w:lang w:val="en-GB"/>
        </w:rPr>
        <w:t xml:space="preserve">land </w:t>
      </w:r>
      <w:r w:rsidR="005B77D6" w:rsidRPr="00AE2422">
        <w:rPr>
          <w:spacing w:val="-2"/>
          <w:lang w:val="en-GB"/>
        </w:rPr>
        <w:t>surface and air temperatures is not constant</w:t>
      </w:r>
      <w:r w:rsidR="00CD72DA" w:rsidRPr="00AE2422">
        <w:rPr>
          <w:spacing w:val="-2"/>
          <w:lang w:val="en-GB"/>
        </w:rPr>
        <w:t xml:space="preserve"> and linear because air mixes within the atmosphere.</w:t>
      </w:r>
      <w:r w:rsidR="005B77D6" w:rsidRPr="00AE2422">
        <w:rPr>
          <w:spacing w:val="-2"/>
          <w:lang w:val="en-GB"/>
        </w:rPr>
        <w:t xml:space="preserve"> </w:t>
      </w:r>
      <w:r w:rsidR="00CD72DA" w:rsidRPr="00AE2422">
        <w:rPr>
          <w:spacing w:val="-2"/>
          <w:lang w:val="en-GB"/>
        </w:rPr>
        <w:t xml:space="preserve">Therefore the </w:t>
      </w:r>
      <w:r w:rsidR="005B77D6" w:rsidRPr="00AE2422">
        <w:rPr>
          <w:spacing w:val="-2"/>
          <w:lang w:val="en-GB"/>
        </w:rPr>
        <w:t>air temperature typically var</w:t>
      </w:r>
      <w:r w:rsidR="00CD72DA" w:rsidRPr="00AE2422">
        <w:rPr>
          <w:spacing w:val="-2"/>
          <w:lang w:val="en-GB"/>
        </w:rPr>
        <w:t>ies</w:t>
      </w:r>
      <w:r w:rsidR="005B77D6" w:rsidRPr="00AE2422">
        <w:rPr>
          <w:spacing w:val="-2"/>
          <w:lang w:val="en-GB"/>
        </w:rPr>
        <w:t xml:space="preserve"> less than </w:t>
      </w:r>
      <w:r w:rsidR="00CD72DA" w:rsidRPr="00AE2422">
        <w:rPr>
          <w:spacing w:val="-2"/>
          <w:lang w:val="en-GB"/>
        </w:rPr>
        <w:t xml:space="preserve">the </w:t>
      </w:r>
      <w:r w:rsidR="005B77D6" w:rsidRPr="00AE2422">
        <w:rPr>
          <w:spacing w:val="-2"/>
          <w:lang w:val="en-GB"/>
        </w:rPr>
        <w:t xml:space="preserve">temperatures </w:t>
      </w:r>
      <w:r w:rsidR="00CD72DA" w:rsidRPr="00AE2422">
        <w:rPr>
          <w:spacing w:val="-2"/>
          <w:lang w:val="en-GB"/>
        </w:rPr>
        <w:t xml:space="preserve">of the land surface </w:t>
      </w:r>
      <w:r w:rsidR="005B77D6" w:rsidRPr="00AE2422">
        <w:rPr>
          <w:spacing w:val="-2"/>
          <w:lang w:val="en-GB"/>
        </w:rPr>
        <w:t>across an area. In this section</w:t>
      </w:r>
      <w:r w:rsidR="00CD72DA" w:rsidRPr="00AE2422">
        <w:rPr>
          <w:spacing w:val="-2"/>
          <w:lang w:val="en-GB"/>
        </w:rPr>
        <w:t>,</w:t>
      </w:r>
      <w:r w:rsidR="005B77D6" w:rsidRPr="00AE2422">
        <w:rPr>
          <w:spacing w:val="-2"/>
          <w:lang w:val="en-GB"/>
        </w:rPr>
        <w:t xml:space="preserve"> we focus on surface UHIs and LSTs which directly contribute also to </w:t>
      </w:r>
      <w:r w:rsidR="00CD72DA" w:rsidRPr="00AE2422">
        <w:rPr>
          <w:spacing w:val="-2"/>
          <w:lang w:val="en-GB"/>
        </w:rPr>
        <w:t xml:space="preserve">the </w:t>
      </w:r>
      <w:r w:rsidR="005B77D6" w:rsidRPr="00AE2422">
        <w:rPr>
          <w:spacing w:val="-2"/>
          <w:lang w:val="en-GB"/>
        </w:rPr>
        <w:t>development of atmospheric UHIs.</w:t>
      </w:r>
    </w:p>
    <w:p w:rsidR="005B77D6" w:rsidRPr="00AE2422" w:rsidRDefault="005B77D6" w:rsidP="00E22A4D">
      <w:pPr>
        <w:jc w:val="both"/>
        <w:rPr>
          <w:spacing w:val="-2"/>
          <w:lang w:val="en-GB"/>
        </w:rPr>
      </w:pPr>
      <w:r w:rsidRPr="00AE2422">
        <w:rPr>
          <w:spacing w:val="-2"/>
          <w:lang w:val="en-GB"/>
        </w:rPr>
        <w:lastRenderedPageBreak/>
        <w:t xml:space="preserve">The most important factor contributing to development of surface UHIs is the amount of solar irradiance. It consists of three components: beam (direct), diffuse and reflected irradiance. The most important component is beam radiation because usually it is about 50-60% of global radiation and even more during sunny days. Beam radiation depends on solar and local surface geometry and therefore it can be computed quite </w:t>
      </w:r>
      <w:r w:rsidR="00BA548D" w:rsidRPr="00AE2422">
        <w:rPr>
          <w:spacing w:val="-2"/>
          <w:lang w:val="en-GB"/>
        </w:rPr>
        <w:t>straightforwardly</w:t>
      </w:r>
      <w:r w:rsidRPr="00AE2422">
        <w:rPr>
          <w:spacing w:val="-2"/>
          <w:lang w:val="en-GB"/>
        </w:rPr>
        <w:t xml:space="preserve">.  Diffuse radiation is anisotropic, i.e., it varies over the sky depending on direction of solar rays. The ground-reflected component of solar radiation is usually quite small (e.g., several </w:t>
      </w:r>
      <w:r w:rsidR="00BA548D" w:rsidRPr="00AE2422">
        <w:rPr>
          <w:spacing w:val="-2"/>
          <w:lang w:val="en-GB"/>
        </w:rPr>
        <w:t>percent</w:t>
      </w:r>
      <w:r w:rsidRPr="00AE2422">
        <w:rPr>
          <w:spacing w:val="-2"/>
          <w:lang w:val="en-GB"/>
        </w:rPr>
        <w:t xml:space="preserve"> of global radiation). It depends on topography and ground</w:t>
      </w:r>
      <w:r w:rsidR="00BA548D" w:rsidRPr="00AE2422">
        <w:rPr>
          <w:spacing w:val="-2"/>
          <w:lang w:val="en-GB"/>
        </w:rPr>
        <w:t xml:space="preserve"> surface</w:t>
      </w:r>
      <w:r w:rsidRPr="00AE2422">
        <w:rPr>
          <w:spacing w:val="-2"/>
          <w:lang w:val="en-GB"/>
        </w:rPr>
        <w:t xml:space="preserve"> reflectance. The reflectance of urban surfaces is expressed via ground albedo. In flat areas, the ground reflected radiation is almost non-</w:t>
      </w:r>
      <w:r w:rsidR="00BA548D" w:rsidRPr="00AE2422">
        <w:rPr>
          <w:spacing w:val="-2"/>
          <w:lang w:val="en-GB"/>
        </w:rPr>
        <w:t>existent, i.e. reflected;</w:t>
      </w:r>
      <w:r w:rsidRPr="00AE2422">
        <w:rPr>
          <w:spacing w:val="-2"/>
          <w:lang w:val="en-GB"/>
        </w:rPr>
        <w:t xml:space="preserve"> however, it may become significant in urban areas with buildings and vertical walls.</w:t>
      </w:r>
    </w:p>
    <w:p w:rsidR="005B77D6" w:rsidRPr="00AE2422" w:rsidRDefault="005B77D6" w:rsidP="00E22A4D">
      <w:pPr>
        <w:jc w:val="both"/>
        <w:rPr>
          <w:spacing w:val="-2"/>
          <w:lang w:val="en-GB"/>
        </w:rPr>
      </w:pPr>
      <w:r w:rsidRPr="00AE2422">
        <w:rPr>
          <w:spacing w:val="-2"/>
          <w:lang w:val="en-GB"/>
        </w:rPr>
        <w:t xml:space="preserve">Land surface temperature (LST) is generally defined as the radiative skin temperature of the ground derived from solar radiation. LST is a key parameter in the physics of land surface processes, combining surface-atmosphere interactions and energy fluxes between the atmosphere and the ground. Properties of urban materials, in particular solar reflectance, thermal emissivity, and heat capacity influence the LST and subsequently development of UHIs, as they determine how the sun’s energy is reflected, emitted, and absorbed. </w:t>
      </w:r>
    </w:p>
    <w:p w:rsidR="005B77D6" w:rsidRPr="00AE2422" w:rsidRDefault="005B77D6" w:rsidP="00E22A4D">
      <w:pPr>
        <w:jc w:val="both"/>
        <w:rPr>
          <w:spacing w:val="-2"/>
          <w:lang w:val="en-GB"/>
        </w:rPr>
      </w:pPr>
      <w:r w:rsidRPr="00AE2422">
        <w:rPr>
          <w:spacing w:val="-2"/>
          <w:lang w:val="en-GB"/>
        </w:rPr>
        <w:t xml:space="preserve">Generally, a built-up area exhibits a variable thermal pattern with hot and cold peaks, corresponding to low and high reflectivity impervious surfaces, respectively. A solar-reflective surface is typically light in </w:t>
      </w:r>
      <w:r w:rsidR="00BA548D" w:rsidRPr="00AE2422">
        <w:rPr>
          <w:spacing w:val="-2"/>
          <w:lang w:val="en-GB"/>
        </w:rPr>
        <w:t>colour</w:t>
      </w:r>
      <w:r w:rsidRPr="00AE2422">
        <w:rPr>
          <w:spacing w:val="-2"/>
          <w:lang w:val="en-GB"/>
        </w:rPr>
        <w:t xml:space="preserve"> and absorbs less sunlight than a conventional dark-</w:t>
      </w:r>
      <w:r w:rsidR="00BA548D" w:rsidRPr="00AE2422">
        <w:rPr>
          <w:spacing w:val="-2"/>
          <w:lang w:val="en-GB"/>
        </w:rPr>
        <w:t>coloured</w:t>
      </w:r>
      <w:r w:rsidRPr="00AE2422">
        <w:rPr>
          <w:spacing w:val="-2"/>
          <w:lang w:val="en-GB"/>
        </w:rPr>
        <w:t xml:space="preserve"> </w:t>
      </w:r>
      <w:r w:rsidR="00BA548D" w:rsidRPr="00AE2422">
        <w:rPr>
          <w:spacing w:val="-2"/>
          <w:lang w:val="en-GB"/>
        </w:rPr>
        <w:t>surface</w:t>
      </w:r>
      <w:r w:rsidRPr="00AE2422">
        <w:rPr>
          <w:spacing w:val="-2"/>
          <w:lang w:val="en-GB"/>
        </w:rPr>
        <w:t xml:space="preserve">. Mitigating UHIs requires lowering the average surface temperature of the city so that there is less surface-to-air heat transfer. </w:t>
      </w:r>
      <w:r w:rsidR="00BA548D" w:rsidRPr="00AE2422">
        <w:rPr>
          <w:spacing w:val="-2"/>
          <w:lang w:val="en-GB"/>
        </w:rPr>
        <w:t>Urban v</w:t>
      </w:r>
      <w:r w:rsidRPr="00AE2422">
        <w:rPr>
          <w:spacing w:val="-2"/>
          <w:lang w:val="en-GB"/>
        </w:rPr>
        <w:t>egetation</w:t>
      </w:r>
      <w:r w:rsidR="00BA548D" w:rsidRPr="00AE2422">
        <w:rPr>
          <w:spacing w:val="-2"/>
          <w:lang w:val="en-GB"/>
        </w:rPr>
        <w:t xml:space="preserve"> is one of key components of this effort as the greenery </w:t>
      </w:r>
      <w:r w:rsidRPr="00AE2422">
        <w:rPr>
          <w:spacing w:val="-2"/>
          <w:lang w:val="en-GB"/>
        </w:rPr>
        <w:t>maintains cool</w:t>
      </w:r>
      <w:r w:rsidR="00BA548D" w:rsidRPr="00AE2422">
        <w:rPr>
          <w:spacing w:val="-2"/>
          <w:lang w:val="en-GB"/>
        </w:rPr>
        <w:t>er</w:t>
      </w:r>
      <w:r w:rsidRPr="00AE2422">
        <w:rPr>
          <w:spacing w:val="-2"/>
          <w:lang w:val="en-GB"/>
        </w:rPr>
        <w:t xml:space="preserve"> surface temperature</w:t>
      </w:r>
      <w:r w:rsidR="00BA548D" w:rsidRPr="00AE2422">
        <w:rPr>
          <w:spacing w:val="-2"/>
          <w:lang w:val="en-GB"/>
        </w:rPr>
        <w:t xml:space="preserve">s, mainly by the process of </w:t>
      </w:r>
      <w:r w:rsidRPr="00AE2422">
        <w:rPr>
          <w:spacing w:val="-2"/>
          <w:lang w:val="en-GB"/>
        </w:rPr>
        <w:t>evapo</w:t>
      </w:r>
      <w:r w:rsidR="00BA548D" w:rsidRPr="00AE2422">
        <w:rPr>
          <w:spacing w:val="-2"/>
          <w:lang w:val="en-GB"/>
        </w:rPr>
        <w:t>transpir</w:t>
      </w:r>
      <w:r w:rsidRPr="00AE2422">
        <w:rPr>
          <w:spacing w:val="-2"/>
          <w:lang w:val="en-GB"/>
        </w:rPr>
        <w:t>ation</w:t>
      </w:r>
      <w:r w:rsidR="00BA548D" w:rsidRPr="00AE2422">
        <w:rPr>
          <w:spacing w:val="-2"/>
          <w:lang w:val="en-GB"/>
        </w:rPr>
        <w:t xml:space="preserve"> and shading</w:t>
      </w:r>
      <w:r w:rsidRPr="00AE2422">
        <w:rPr>
          <w:spacing w:val="-2"/>
          <w:lang w:val="en-GB"/>
        </w:rPr>
        <w:t xml:space="preserve">. For building and pavement surfaces in the sun, surface characteristics such as albedo, </w:t>
      </w:r>
      <w:proofErr w:type="gramStart"/>
      <w:r w:rsidRPr="00AE2422">
        <w:rPr>
          <w:spacing w:val="-2"/>
          <w:lang w:val="en-GB"/>
        </w:rPr>
        <w:t>emissivity, and roughness, are</w:t>
      </w:r>
      <w:proofErr w:type="gramEnd"/>
      <w:r w:rsidRPr="00AE2422">
        <w:rPr>
          <w:spacing w:val="-2"/>
          <w:lang w:val="en-GB"/>
        </w:rPr>
        <w:t xml:space="preserve"> also relevant. For a surface under the sun and insulated underneath, the equilibrium surface temperature, </w:t>
      </w:r>
      <w:proofErr w:type="spellStart"/>
      <w:r w:rsidRPr="00AE2422">
        <w:rPr>
          <w:i/>
          <w:spacing w:val="-2"/>
          <w:lang w:val="en-GB"/>
        </w:rPr>
        <w:t>Ts</w:t>
      </w:r>
      <w:proofErr w:type="spellEnd"/>
      <w:r w:rsidRPr="00AE2422">
        <w:rPr>
          <w:spacing w:val="-2"/>
          <w:lang w:val="en-GB"/>
        </w:rPr>
        <w:t xml:space="preserve"> is obtained from the equation based on Stefan-Boltzmann Law which describes the power radiated from a black body in terms of its temperature (</w:t>
      </w:r>
      <w:proofErr w:type="spellStart"/>
      <w:r w:rsidRPr="00AE2422">
        <w:rPr>
          <w:spacing w:val="-2"/>
          <w:lang w:val="en-GB"/>
        </w:rPr>
        <w:t>Bretz</w:t>
      </w:r>
      <w:proofErr w:type="spellEnd"/>
      <w:r w:rsidRPr="00AE2422">
        <w:rPr>
          <w:spacing w:val="-2"/>
          <w:lang w:val="en-GB"/>
        </w:rPr>
        <w:t xml:space="preserve"> et al., 1998):</w:t>
      </w:r>
    </w:p>
    <w:p w:rsidR="005B77D6" w:rsidRPr="00AE2422" w:rsidRDefault="005B77D6" w:rsidP="003B3828">
      <w:pPr>
        <w:jc w:val="center"/>
        <w:rPr>
          <w:spacing w:val="-2"/>
          <w:lang w:val="en-GB"/>
        </w:rPr>
      </w:pPr>
      <w:r w:rsidRPr="00AE2422">
        <w:rPr>
          <w:spacing w:val="-2"/>
          <w:position w:val="-10"/>
          <w:lang w:val="en-GB"/>
        </w:rPr>
        <w:object w:dxaOrig="180" w:dyaOrig="340">
          <v:shape id="_x0000_i1025" type="#_x0000_t75" style="width:9.15pt;height:16.65pt" o:ole="">
            <v:imagedata r:id="rId24" o:title=""/>
          </v:shape>
          <o:OLEObject Type="Embed" ProgID="Equation.3" ShapeID="_x0000_i1025" DrawAspect="Content" ObjectID="_1600773279" r:id="rId25"/>
        </w:object>
      </w:r>
      <w:r w:rsidRPr="00AE2422">
        <w:rPr>
          <w:spacing w:val="-2"/>
          <w:position w:val="-14"/>
          <w:lang w:val="en-GB"/>
        </w:rPr>
        <w:object w:dxaOrig="3540" w:dyaOrig="400">
          <v:shape id="_x0000_i1026" type="#_x0000_t75" style="width:176.8pt;height:20.4pt" o:ole="">
            <v:imagedata r:id="rId26" o:title=""/>
          </v:shape>
          <o:OLEObject Type="Embed" ProgID="Equation.3" ShapeID="_x0000_i1026" DrawAspect="Content" ObjectID="_1600773280" r:id="rId27"/>
        </w:object>
      </w:r>
      <w:r w:rsidR="003B3828" w:rsidRPr="00AE2422">
        <w:rPr>
          <w:spacing w:val="-2"/>
          <w:lang w:val="en-GB"/>
        </w:rPr>
        <w:t xml:space="preserve"> </w:t>
      </w:r>
      <w:r w:rsidR="003B3828" w:rsidRPr="00AE2422">
        <w:rPr>
          <w:spacing w:val="-2"/>
          <w:lang w:val="en-GB"/>
        </w:rPr>
        <w:tab/>
      </w:r>
      <w:r w:rsidR="003B3828" w:rsidRPr="00AE2422">
        <w:rPr>
          <w:spacing w:val="-2"/>
          <w:lang w:val="en-GB"/>
        </w:rPr>
        <w:tab/>
      </w:r>
      <w:r w:rsidR="003B3828" w:rsidRPr="00AE2422">
        <w:rPr>
          <w:spacing w:val="-2"/>
          <w:lang w:val="en-GB"/>
        </w:rPr>
        <w:tab/>
        <w:t>Eq. 1</w:t>
      </w:r>
    </w:p>
    <w:p w:rsidR="005B77D6" w:rsidRPr="00AE2422" w:rsidRDefault="003B3828" w:rsidP="00E22A4D">
      <w:pPr>
        <w:jc w:val="both"/>
        <w:rPr>
          <w:spacing w:val="-2"/>
          <w:lang w:val="en-GB"/>
        </w:rPr>
      </w:pPr>
      <w:r w:rsidRPr="00AE2422">
        <w:rPr>
          <w:spacing w:val="-2"/>
          <w:lang w:val="en-GB"/>
        </w:rPr>
        <w:t>w</w:t>
      </w:r>
      <w:r w:rsidR="005B77D6" w:rsidRPr="00AE2422">
        <w:rPr>
          <w:spacing w:val="-2"/>
          <w:lang w:val="en-GB"/>
        </w:rPr>
        <w:t>here</w:t>
      </w:r>
      <w:r w:rsidRPr="00AE2422">
        <w:rPr>
          <w:spacing w:val="-2"/>
          <w:lang w:val="en-GB"/>
        </w:rPr>
        <w:t xml:space="preserve"> </w:t>
      </w:r>
      <w:r w:rsidR="005B77D6" w:rsidRPr="00AE2422">
        <w:rPr>
          <w:spacing w:val="-2"/>
          <w:position w:val="-6"/>
          <w:lang w:val="en-GB"/>
        </w:rPr>
        <w:object w:dxaOrig="240" w:dyaOrig="220">
          <v:shape id="_x0000_i1027" type="#_x0000_t75" style="width:11.3pt;height:10.75pt" o:ole="">
            <v:imagedata r:id="rId28" o:title=""/>
          </v:shape>
          <o:OLEObject Type="Embed" ProgID="Equation.3" ShapeID="_x0000_i1027" DrawAspect="Content" ObjectID="_1600773281" r:id="rId29"/>
        </w:object>
      </w:r>
      <w:r w:rsidR="005B77D6" w:rsidRPr="00AE2422">
        <w:rPr>
          <w:spacing w:val="-2"/>
          <w:lang w:val="en-GB"/>
        </w:rPr>
        <w:t xml:space="preserve"> is </w:t>
      </w:r>
      <w:proofErr w:type="spellStart"/>
      <w:r w:rsidR="00005E4B" w:rsidRPr="00AE2422">
        <w:rPr>
          <w:spacing w:val="-2"/>
          <w:lang w:val="en-GB"/>
        </w:rPr>
        <w:t>unitless</w:t>
      </w:r>
      <w:proofErr w:type="spellEnd"/>
      <w:r w:rsidR="00005E4B" w:rsidRPr="00AE2422">
        <w:rPr>
          <w:spacing w:val="-2"/>
          <w:lang w:val="en-GB"/>
        </w:rPr>
        <w:t xml:space="preserve"> </w:t>
      </w:r>
      <w:r w:rsidR="005B77D6" w:rsidRPr="00AE2422">
        <w:rPr>
          <w:spacing w:val="-2"/>
          <w:lang w:val="en-GB"/>
        </w:rPr>
        <w:t>solar-reflectivity or albedo of the surface</w:t>
      </w:r>
      <w:r w:rsidR="00005E4B" w:rsidRPr="00AE2422">
        <w:rPr>
          <w:spacing w:val="-2"/>
          <w:lang w:val="en-GB"/>
        </w:rPr>
        <w:t xml:space="preserve"> varying from 0 to 1</w:t>
      </w:r>
      <w:r w:rsidR="005B77D6" w:rsidRPr="00AE2422">
        <w:rPr>
          <w:spacing w:val="-2"/>
          <w:lang w:val="en-GB"/>
        </w:rPr>
        <w:t xml:space="preserve">, </w:t>
      </w:r>
      <w:r w:rsidR="005B77D6" w:rsidRPr="00AE2422">
        <w:rPr>
          <w:i/>
          <w:spacing w:val="-2"/>
          <w:lang w:val="en-GB"/>
        </w:rPr>
        <w:t>I</w:t>
      </w:r>
      <w:r w:rsidR="005B77D6" w:rsidRPr="00AE2422">
        <w:rPr>
          <w:spacing w:val="-2"/>
          <w:lang w:val="en-GB"/>
        </w:rPr>
        <w:t xml:space="preserve"> is </w:t>
      </w:r>
      <w:r w:rsidR="00005E4B" w:rsidRPr="00AE2422">
        <w:rPr>
          <w:spacing w:val="-2"/>
          <w:lang w:val="en-GB"/>
        </w:rPr>
        <w:t xml:space="preserve">the </w:t>
      </w:r>
      <w:r w:rsidR="005B77D6" w:rsidRPr="00AE2422">
        <w:rPr>
          <w:spacing w:val="-2"/>
          <w:lang w:val="en-GB"/>
        </w:rPr>
        <w:t>total solar radiation incident on the surface</w:t>
      </w:r>
      <w:r w:rsidR="00FE4405" w:rsidRPr="00AE2422">
        <w:rPr>
          <w:spacing w:val="-2"/>
          <w:lang w:val="en-GB"/>
        </w:rPr>
        <w:t xml:space="preserve"> in</w:t>
      </w:r>
      <w:r w:rsidR="00005E4B" w:rsidRPr="00AE2422">
        <w:rPr>
          <w:spacing w:val="-2"/>
          <w:lang w:val="en-GB"/>
        </w:rPr>
        <w:t xml:space="preserve"> </w:t>
      </w:r>
      <w:r w:rsidR="005B77D6" w:rsidRPr="00AE2422">
        <w:rPr>
          <w:spacing w:val="-2"/>
          <w:lang w:val="en-GB"/>
        </w:rPr>
        <w:t>W</w:t>
      </w:r>
      <w:r w:rsidR="00005E4B" w:rsidRPr="00AE2422">
        <w:rPr>
          <w:spacing w:val="-2"/>
          <w:lang w:val="en-GB"/>
        </w:rPr>
        <w:t>.</w:t>
      </w:r>
      <w:r w:rsidR="005B77D6" w:rsidRPr="00AE2422">
        <w:rPr>
          <w:spacing w:val="-2"/>
          <w:lang w:val="en-GB"/>
        </w:rPr>
        <w:t>m</w:t>
      </w:r>
      <w:r w:rsidR="00005E4B" w:rsidRPr="00AE2422">
        <w:rPr>
          <w:spacing w:val="-2"/>
          <w:vertAlign w:val="superscript"/>
          <w:lang w:val="en-GB"/>
        </w:rPr>
        <w:t>-2</w:t>
      </w:r>
      <w:r w:rsidR="00FE4405" w:rsidRPr="00AE2422">
        <w:rPr>
          <w:spacing w:val="-2"/>
          <w:vertAlign w:val="superscript"/>
          <w:lang w:val="en-GB"/>
        </w:rPr>
        <w:t xml:space="preserve"> </w:t>
      </w:r>
      <w:r w:rsidR="00FE4405" w:rsidRPr="00AE2422">
        <w:rPr>
          <w:spacing w:val="-2"/>
          <w:lang w:val="en-GB"/>
        </w:rPr>
        <w:t xml:space="preserve">which is the output from the </w:t>
      </w:r>
      <w:proofErr w:type="spellStart"/>
      <w:r w:rsidR="00FE4405" w:rsidRPr="00AE2422">
        <w:rPr>
          <w:spacing w:val="-2"/>
          <w:lang w:val="en-GB"/>
        </w:rPr>
        <w:t>r.sun</w:t>
      </w:r>
      <w:proofErr w:type="spellEnd"/>
      <w:r w:rsidR="00FE4405" w:rsidRPr="00AE2422">
        <w:rPr>
          <w:spacing w:val="-2"/>
          <w:lang w:val="en-GB"/>
        </w:rPr>
        <w:t xml:space="preserve"> model,</w:t>
      </w:r>
      <w:r w:rsidR="005B77D6" w:rsidRPr="00AE2422">
        <w:rPr>
          <w:spacing w:val="-2"/>
          <w:lang w:val="en-GB"/>
        </w:rPr>
        <w:t xml:space="preserve"> </w:t>
      </w:r>
      <w:r w:rsidR="005B77D6" w:rsidRPr="00AE2422">
        <w:rPr>
          <w:spacing w:val="-2"/>
          <w:position w:val="-6"/>
          <w:lang w:val="en-GB"/>
        </w:rPr>
        <w:object w:dxaOrig="200" w:dyaOrig="220">
          <v:shape id="_x0000_i1028" type="#_x0000_t75" style="width:9.65pt;height:10.75pt" o:ole="">
            <v:imagedata r:id="rId30" o:title=""/>
          </v:shape>
          <o:OLEObject Type="Embed" ProgID="Equation.3" ShapeID="_x0000_i1028" DrawAspect="Content" ObjectID="_1600773282" r:id="rId31"/>
        </w:object>
      </w:r>
      <w:r w:rsidR="00005E4B" w:rsidRPr="00AE2422">
        <w:rPr>
          <w:spacing w:val="-2"/>
          <w:lang w:val="en-GB"/>
        </w:rPr>
        <w:t xml:space="preserve">is the </w:t>
      </w:r>
      <w:r w:rsidR="005B77D6" w:rsidRPr="00AE2422">
        <w:rPr>
          <w:spacing w:val="-2"/>
          <w:lang w:val="en-GB"/>
        </w:rPr>
        <w:t xml:space="preserve">emissivity of surface, </w:t>
      </w:r>
      <w:r w:rsidR="005B77D6" w:rsidRPr="00AE2422">
        <w:rPr>
          <w:spacing w:val="-2"/>
          <w:position w:val="-6"/>
          <w:lang w:val="en-GB"/>
        </w:rPr>
        <w:object w:dxaOrig="240" w:dyaOrig="220">
          <v:shape id="_x0000_i1029" type="#_x0000_t75" style="width:11.3pt;height:10.75pt" o:ole="">
            <v:imagedata r:id="rId32" o:title=""/>
          </v:shape>
          <o:OLEObject Type="Embed" ProgID="Equation.3" ShapeID="_x0000_i1029" DrawAspect="Content" ObjectID="_1600773283" r:id="rId33"/>
        </w:object>
      </w:r>
      <w:r w:rsidR="005B77D6" w:rsidRPr="00AE2422">
        <w:rPr>
          <w:spacing w:val="-2"/>
          <w:lang w:val="en-GB"/>
        </w:rPr>
        <w:t xml:space="preserve"> is </w:t>
      </w:r>
      <w:r w:rsidR="00005E4B" w:rsidRPr="00AE2422">
        <w:rPr>
          <w:spacing w:val="-2"/>
          <w:lang w:val="en-GB"/>
        </w:rPr>
        <w:t xml:space="preserve">the </w:t>
      </w:r>
      <w:r w:rsidR="005B77D6" w:rsidRPr="00AE2422">
        <w:rPr>
          <w:spacing w:val="-2"/>
          <w:lang w:val="en-GB"/>
        </w:rPr>
        <w:t>Stefan-Boltzmann constant, 5.6685</w:t>
      </w:r>
      <w:r w:rsidR="00005E4B" w:rsidRPr="00AE2422">
        <w:rPr>
          <w:spacing w:val="-2"/>
          <w:lang w:val="en-GB"/>
        </w:rPr>
        <w:t> </w:t>
      </w:r>
      <w:r w:rsidR="005B77D6" w:rsidRPr="00AE2422">
        <w:rPr>
          <w:spacing w:val="-2"/>
          <w:lang w:val="en-GB"/>
        </w:rPr>
        <w:t>×</w:t>
      </w:r>
      <w:r w:rsidR="00005E4B" w:rsidRPr="00AE2422">
        <w:rPr>
          <w:spacing w:val="-2"/>
          <w:lang w:val="en-GB"/>
        </w:rPr>
        <w:t> </w:t>
      </w:r>
      <w:r w:rsidR="005B77D6" w:rsidRPr="00AE2422">
        <w:rPr>
          <w:spacing w:val="-2"/>
          <w:lang w:val="en-GB"/>
        </w:rPr>
        <w:t>10</w:t>
      </w:r>
      <w:r w:rsidR="005B77D6" w:rsidRPr="00AE2422">
        <w:rPr>
          <w:spacing w:val="-2"/>
          <w:vertAlign w:val="superscript"/>
          <w:lang w:val="en-GB"/>
        </w:rPr>
        <w:t>-8</w:t>
      </w:r>
      <w:r w:rsidR="00005E4B" w:rsidRPr="00AE2422">
        <w:rPr>
          <w:spacing w:val="-2"/>
          <w:vertAlign w:val="superscript"/>
          <w:lang w:val="en-GB"/>
        </w:rPr>
        <w:t> </w:t>
      </w:r>
      <w:r w:rsidR="005B77D6" w:rsidRPr="00AE2422">
        <w:rPr>
          <w:spacing w:val="-2"/>
          <w:lang w:val="en-GB"/>
        </w:rPr>
        <w:t>W</w:t>
      </w:r>
      <w:r w:rsidR="00005E4B" w:rsidRPr="00AE2422">
        <w:rPr>
          <w:spacing w:val="-2"/>
          <w:lang w:val="en-GB"/>
        </w:rPr>
        <w:t>.</w:t>
      </w:r>
      <w:r w:rsidR="005B77D6" w:rsidRPr="00AE2422">
        <w:rPr>
          <w:spacing w:val="-2"/>
          <w:lang w:val="en-GB"/>
        </w:rPr>
        <w:t>m</w:t>
      </w:r>
      <w:r w:rsidR="005B77D6" w:rsidRPr="00AE2422">
        <w:rPr>
          <w:spacing w:val="-2"/>
          <w:vertAlign w:val="superscript"/>
          <w:lang w:val="en-GB"/>
        </w:rPr>
        <w:t>-2</w:t>
      </w:r>
      <w:r w:rsidR="005B77D6" w:rsidRPr="00AE2422">
        <w:rPr>
          <w:spacing w:val="-2"/>
          <w:lang w:val="en-GB"/>
        </w:rPr>
        <w:t>K</w:t>
      </w:r>
      <w:r w:rsidR="005B77D6" w:rsidRPr="00AE2422">
        <w:rPr>
          <w:spacing w:val="-2"/>
          <w:vertAlign w:val="superscript"/>
          <w:lang w:val="en-GB"/>
        </w:rPr>
        <w:t>-4</w:t>
      </w:r>
      <w:r w:rsidR="005B77D6" w:rsidRPr="00AE2422">
        <w:rPr>
          <w:spacing w:val="-2"/>
          <w:lang w:val="en-GB"/>
        </w:rPr>
        <w:t xml:space="preserve">, </w:t>
      </w:r>
      <w:proofErr w:type="spellStart"/>
      <w:r w:rsidR="005B77D6" w:rsidRPr="00AE2422">
        <w:rPr>
          <w:i/>
          <w:spacing w:val="-2"/>
          <w:lang w:val="en-GB"/>
        </w:rPr>
        <w:t>T</w:t>
      </w:r>
      <w:r w:rsidR="005B77D6" w:rsidRPr="00AE2422">
        <w:rPr>
          <w:i/>
          <w:spacing w:val="-2"/>
          <w:vertAlign w:val="subscript"/>
          <w:lang w:val="en-GB"/>
        </w:rPr>
        <w:t>s</w:t>
      </w:r>
      <w:proofErr w:type="spellEnd"/>
      <w:r w:rsidR="005B77D6" w:rsidRPr="00AE2422">
        <w:rPr>
          <w:spacing w:val="-2"/>
          <w:lang w:val="en-GB"/>
        </w:rPr>
        <w:t xml:space="preserve"> is equilibrium surface temperature, K,  </w:t>
      </w:r>
      <w:proofErr w:type="spellStart"/>
      <w:r w:rsidR="005B77D6" w:rsidRPr="00AE2422">
        <w:rPr>
          <w:i/>
          <w:spacing w:val="-2"/>
          <w:lang w:val="en-GB"/>
        </w:rPr>
        <w:t>T</w:t>
      </w:r>
      <w:r w:rsidR="005B77D6" w:rsidRPr="00AE2422">
        <w:rPr>
          <w:i/>
          <w:spacing w:val="-2"/>
          <w:vertAlign w:val="subscript"/>
          <w:lang w:val="en-GB"/>
        </w:rPr>
        <w:t>sky</w:t>
      </w:r>
      <w:proofErr w:type="spellEnd"/>
      <w:r w:rsidR="005B77D6" w:rsidRPr="00AE2422">
        <w:rPr>
          <w:spacing w:val="-2"/>
          <w:lang w:val="en-GB"/>
        </w:rPr>
        <w:t xml:space="preserve"> is the effective radiant sky temperature, </w:t>
      </w:r>
      <w:proofErr w:type="spellStart"/>
      <w:r w:rsidR="005B77D6" w:rsidRPr="00AE2422">
        <w:rPr>
          <w:i/>
          <w:spacing w:val="-2"/>
          <w:lang w:val="en-GB"/>
        </w:rPr>
        <w:t>h</w:t>
      </w:r>
      <w:r w:rsidR="005B77D6" w:rsidRPr="00AE2422">
        <w:rPr>
          <w:i/>
          <w:spacing w:val="-2"/>
          <w:vertAlign w:val="subscript"/>
          <w:lang w:val="en-GB"/>
        </w:rPr>
        <w:t>c</w:t>
      </w:r>
      <w:proofErr w:type="spellEnd"/>
      <w:r w:rsidR="005B77D6" w:rsidRPr="00AE2422">
        <w:rPr>
          <w:spacing w:val="-2"/>
          <w:lang w:val="en-GB"/>
        </w:rPr>
        <w:t xml:space="preserve"> convection</w:t>
      </w:r>
      <w:r w:rsidR="00005E4B" w:rsidRPr="00AE2422">
        <w:rPr>
          <w:lang w:val="en-GB"/>
        </w:rPr>
        <w:t xml:space="preserve"> </w:t>
      </w:r>
      <w:r w:rsidR="00005E4B" w:rsidRPr="00AE2422">
        <w:rPr>
          <w:spacing w:val="-2"/>
          <w:lang w:val="en-GB"/>
        </w:rPr>
        <w:t>heat transfer coefficient</w:t>
      </w:r>
      <w:r w:rsidR="005B77D6" w:rsidRPr="00AE2422">
        <w:rPr>
          <w:spacing w:val="-2"/>
          <w:lang w:val="en-GB"/>
        </w:rPr>
        <w:t>, Wm</w:t>
      </w:r>
      <w:r w:rsidR="005B77D6" w:rsidRPr="00AE2422">
        <w:rPr>
          <w:spacing w:val="-2"/>
          <w:vertAlign w:val="superscript"/>
          <w:lang w:val="en-GB"/>
        </w:rPr>
        <w:t>-2</w:t>
      </w:r>
      <w:r w:rsidR="005B77D6" w:rsidRPr="00AE2422">
        <w:rPr>
          <w:spacing w:val="-2"/>
          <w:lang w:val="en-GB"/>
        </w:rPr>
        <w:t>K</w:t>
      </w:r>
      <w:r w:rsidR="005B77D6" w:rsidRPr="00AE2422">
        <w:rPr>
          <w:spacing w:val="-2"/>
          <w:vertAlign w:val="superscript"/>
          <w:lang w:val="en-GB"/>
        </w:rPr>
        <w:t>-1</w:t>
      </w:r>
      <w:r w:rsidR="005B77D6" w:rsidRPr="00AE2422">
        <w:rPr>
          <w:spacing w:val="-2"/>
          <w:lang w:val="en-GB"/>
        </w:rPr>
        <w:t xml:space="preserve">, </w:t>
      </w:r>
      <w:r w:rsidR="005B77D6" w:rsidRPr="00AE2422">
        <w:rPr>
          <w:i/>
          <w:spacing w:val="-2"/>
          <w:lang w:val="en-GB"/>
        </w:rPr>
        <w:t>T</w:t>
      </w:r>
      <w:r w:rsidR="005B77D6" w:rsidRPr="00AE2422">
        <w:rPr>
          <w:i/>
          <w:spacing w:val="-2"/>
          <w:vertAlign w:val="subscript"/>
          <w:lang w:val="en-GB"/>
        </w:rPr>
        <w:t>a</w:t>
      </w:r>
      <w:r w:rsidR="005B77D6" w:rsidRPr="00AE2422">
        <w:rPr>
          <w:spacing w:val="-2"/>
          <w:lang w:val="en-GB"/>
        </w:rPr>
        <w:t xml:space="preserve"> air temperature, K (ASHRAE, 1989).</w:t>
      </w:r>
    </w:p>
    <w:p w:rsidR="005B77D6" w:rsidRPr="00AE2422" w:rsidRDefault="005B77D6" w:rsidP="00926AF5">
      <w:pPr>
        <w:jc w:val="both"/>
        <w:rPr>
          <w:spacing w:val="-2"/>
          <w:lang w:val="en-GB"/>
        </w:rPr>
      </w:pPr>
      <w:r w:rsidRPr="00AE2422">
        <w:rPr>
          <w:spacing w:val="-2"/>
          <w:lang w:val="en-GB"/>
        </w:rPr>
        <w:t xml:space="preserve">Using this equation, the surface temperature </w:t>
      </w:r>
      <w:proofErr w:type="spellStart"/>
      <w:r w:rsidRPr="00AE2422">
        <w:rPr>
          <w:i/>
          <w:spacing w:val="-2"/>
          <w:lang w:val="en-GB"/>
        </w:rPr>
        <w:t>T</w:t>
      </w:r>
      <w:r w:rsidRPr="00AE2422">
        <w:rPr>
          <w:i/>
          <w:spacing w:val="-2"/>
          <w:vertAlign w:val="subscript"/>
          <w:lang w:val="en-GB"/>
        </w:rPr>
        <w:t>s</w:t>
      </w:r>
      <w:proofErr w:type="spellEnd"/>
      <w:r w:rsidRPr="00AE2422">
        <w:rPr>
          <w:spacing w:val="-2"/>
          <w:lang w:val="en-GB"/>
        </w:rPr>
        <w:t xml:space="preserve"> can be approximated by Newton's iteration method. In GRASS GIS using a shell script this approximation has the following form:</w:t>
      </w:r>
    </w:p>
    <w:p w:rsidR="005B77D6" w:rsidRPr="00AE2422" w:rsidRDefault="005B77D6" w:rsidP="00495208">
      <w:pPr>
        <w:pStyle w:val="PredformtovanHTML"/>
        <w:rPr>
          <w:lang w:val="en-GB"/>
        </w:rPr>
      </w:pPr>
      <w:proofErr w:type="gramStart"/>
      <w:r w:rsidRPr="00AE2422">
        <w:rPr>
          <w:lang w:val="en-GB"/>
        </w:rPr>
        <w:t>#!/</w:t>
      </w:r>
      <w:proofErr w:type="gramEnd"/>
      <w:r w:rsidRPr="00AE2422">
        <w:rPr>
          <w:lang w:val="en-GB"/>
        </w:rPr>
        <w:t>bin/</w:t>
      </w:r>
      <w:proofErr w:type="spellStart"/>
      <w:r w:rsidRPr="00AE2422">
        <w:rPr>
          <w:lang w:val="en-GB"/>
        </w:rPr>
        <w:t>sh</w:t>
      </w:r>
      <w:proofErr w:type="spellEnd"/>
    </w:p>
    <w:p w:rsidR="002D7FD0" w:rsidRPr="00AE2422" w:rsidRDefault="002D7FD0" w:rsidP="002D7FD0">
      <w:pPr>
        <w:pStyle w:val="PredformtovanHTML"/>
        <w:rPr>
          <w:lang w:val="en-GB"/>
        </w:rPr>
      </w:pPr>
      <w:r w:rsidRPr="00AE2422">
        <w:rPr>
          <w:lang w:val="en-GB"/>
        </w:rPr>
        <w:t>#</w:t>
      </w:r>
      <w:r>
        <w:rPr>
          <w:lang w:val="en-GB"/>
        </w:rPr>
        <w:t>lst.</w:t>
      </w:r>
      <w:r w:rsidRPr="00AE2422">
        <w:rPr>
          <w:lang w:val="en-GB"/>
        </w:rPr>
        <w:t>sh</w:t>
      </w:r>
    </w:p>
    <w:p w:rsidR="005B77D6" w:rsidRPr="00AE2422" w:rsidRDefault="005B77D6" w:rsidP="00495208">
      <w:pPr>
        <w:pStyle w:val="PredformtovanHTML"/>
        <w:rPr>
          <w:lang w:val="en-GB"/>
        </w:rPr>
      </w:pPr>
    </w:p>
    <w:p w:rsidR="005B77D6" w:rsidRPr="00AE2422" w:rsidRDefault="005B77D6" w:rsidP="00495208">
      <w:pPr>
        <w:pStyle w:val="PredformtovanHTML"/>
        <w:rPr>
          <w:lang w:val="en-GB"/>
        </w:rPr>
      </w:pPr>
      <w:proofErr w:type="gramStart"/>
      <w:r w:rsidRPr="00AE2422">
        <w:rPr>
          <w:lang w:val="en-GB"/>
        </w:rPr>
        <w:t>echo</w:t>
      </w:r>
      <w:proofErr w:type="gramEnd"/>
      <w:r w:rsidRPr="00AE2422">
        <w:rPr>
          <w:lang w:val="en-GB"/>
        </w:rPr>
        <w:t xml:space="preserve"> "Global irradiance file"</w:t>
      </w:r>
    </w:p>
    <w:p w:rsidR="005B77D6" w:rsidRPr="00AE2422" w:rsidRDefault="005B77D6" w:rsidP="00495208">
      <w:pPr>
        <w:pStyle w:val="PredformtovanHTML"/>
        <w:rPr>
          <w:lang w:val="en-GB"/>
        </w:rPr>
      </w:pPr>
      <w:proofErr w:type="gramStart"/>
      <w:r w:rsidRPr="00AE2422">
        <w:rPr>
          <w:lang w:val="en-GB"/>
        </w:rPr>
        <w:t>read</w:t>
      </w:r>
      <w:proofErr w:type="gramEnd"/>
      <w:r w:rsidRPr="00AE2422">
        <w:rPr>
          <w:lang w:val="en-GB"/>
        </w:rPr>
        <w:t xml:space="preserve"> </w:t>
      </w:r>
      <w:proofErr w:type="spellStart"/>
      <w:r w:rsidRPr="00AE2422">
        <w:rPr>
          <w:lang w:val="en-GB"/>
        </w:rPr>
        <w:t>irr</w:t>
      </w:r>
      <w:proofErr w:type="spellEnd"/>
    </w:p>
    <w:p w:rsidR="005B77D6" w:rsidRPr="00AE2422" w:rsidRDefault="005B77D6" w:rsidP="00495208">
      <w:pPr>
        <w:pStyle w:val="PredformtovanHTML"/>
        <w:rPr>
          <w:lang w:val="en-GB"/>
        </w:rPr>
      </w:pPr>
      <w:proofErr w:type="spellStart"/>
      <w:proofErr w:type="gramStart"/>
      <w:r w:rsidRPr="00AE2422">
        <w:rPr>
          <w:lang w:val="en-GB"/>
        </w:rPr>
        <w:t>g.copy</w:t>
      </w:r>
      <w:proofErr w:type="spellEnd"/>
      <w:proofErr w:type="gramEnd"/>
      <w:r w:rsidRPr="00AE2422">
        <w:rPr>
          <w:lang w:val="en-GB"/>
        </w:rPr>
        <w:t xml:space="preserve"> </w:t>
      </w:r>
      <w:proofErr w:type="spellStart"/>
      <w:r w:rsidRPr="00AE2422">
        <w:rPr>
          <w:lang w:val="en-GB"/>
        </w:rPr>
        <w:t>rast</w:t>
      </w:r>
      <w:proofErr w:type="spellEnd"/>
      <w:r w:rsidRPr="00AE2422">
        <w:rPr>
          <w:lang w:val="en-GB"/>
        </w:rPr>
        <w:t>=$</w:t>
      </w:r>
      <w:proofErr w:type="spellStart"/>
      <w:r w:rsidRPr="00AE2422">
        <w:rPr>
          <w:lang w:val="en-GB"/>
        </w:rPr>
        <w:t>irr,gi</w:t>
      </w:r>
      <w:proofErr w:type="spellEnd"/>
    </w:p>
    <w:p w:rsidR="005B77D6" w:rsidRPr="00AE2422" w:rsidRDefault="005B77D6" w:rsidP="00495208">
      <w:pPr>
        <w:pStyle w:val="PredformtovanHTML"/>
        <w:rPr>
          <w:lang w:val="en-GB"/>
        </w:rPr>
      </w:pPr>
      <w:proofErr w:type="gramStart"/>
      <w:r w:rsidRPr="00AE2422">
        <w:rPr>
          <w:lang w:val="en-GB"/>
        </w:rPr>
        <w:t>echo</w:t>
      </w:r>
      <w:proofErr w:type="gramEnd"/>
      <w:r w:rsidRPr="00AE2422">
        <w:rPr>
          <w:lang w:val="en-GB"/>
        </w:rPr>
        <w:t xml:space="preserve"> "Albedo file"</w:t>
      </w:r>
    </w:p>
    <w:p w:rsidR="005B77D6" w:rsidRPr="00AE2422" w:rsidRDefault="005B77D6" w:rsidP="00495208">
      <w:pPr>
        <w:pStyle w:val="PredformtovanHTML"/>
        <w:rPr>
          <w:lang w:val="en-GB"/>
        </w:rPr>
      </w:pPr>
      <w:proofErr w:type="gramStart"/>
      <w:r w:rsidRPr="00AE2422">
        <w:rPr>
          <w:lang w:val="en-GB"/>
        </w:rPr>
        <w:t>read</w:t>
      </w:r>
      <w:proofErr w:type="gramEnd"/>
      <w:r w:rsidRPr="00AE2422">
        <w:rPr>
          <w:lang w:val="en-GB"/>
        </w:rPr>
        <w:t xml:space="preserve"> </w:t>
      </w:r>
      <w:proofErr w:type="spellStart"/>
      <w:r w:rsidRPr="00AE2422">
        <w:rPr>
          <w:lang w:val="en-GB"/>
        </w:rPr>
        <w:t>alb</w:t>
      </w:r>
      <w:proofErr w:type="spellEnd"/>
    </w:p>
    <w:p w:rsidR="005B77D6" w:rsidRPr="00AE2422" w:rsidRDefault="005B77D6" w:rsidP="00495208">
      <w:pPr>
        <w:pStyle w:val="PredformtovanHTML"/>
        <w:rPr>
          <w:lang w:val="en-GB"/>
        </w:rPr>
      </w:pPr>
      <w:proofErr w:type="spellStart"/>
      <w:proofErr w:type="gramStart"/>
      <w:r w:rsidRPr="00AE2422">
        <w:rPr>
          <w:lang w:val="en-GB"/>
        </w:rPr>
        <w:t>g.copy</w:t>
      </w:r>
      <w:proofErr w:type="spellEnd"/>
      <w:proofErr w:type="gramEnd"/>
      <w:r w:rsidRPr="00AE2422">
        <w:rPr>
          <w:lang w:val="en-GB"/>
        </w:rPr>
        <w:t xml:space="preserve"> </w:t>
      </w:r>
      <w:proofErr w:type="spellStart"/>
      <w:r w:rsidRPr="00AE2422">
        <w:rPr>
          <w:lang w:val="en-GB"/>
        </w:rPr>
        <w:t>rast</w:t>
      </w:r>
      <w:proofErr w:type="spellEnd"/>
      <w:r w:rsidRPr="00AE2422">
        <w:rPr>
          <w:lang w:val="en-GB"/>
        </w:rPr>
        <w:t>=$</w:t>
      </w:r>
      <w:proofErr w:type="spellStart"/>
      <w:r w:rsidRPr="00AE2422">
        <w:rPr>
          <w:lang w:val="en-GB"/>
        </w:rPr>
        <w:t>alb,albedo</w:t>
      </w:r>
      <w:proofErr w:type="spellEnd"/>
    </w:p>
    <w:p w:rsidR="005B77D6" w:rsidRPr="00AE2422" w:rsidRDefault="005B77D6" w:rsidP="00495208">
      <w:pPr>
        <w:pStyle w:val="PredformtovanHTML"/>
        <w:rPr>
          <w:lang w:val="en-GB"/>
        </w:rPr>
      </w:pPr>
      <w:proofErr w:type="gramStart"/>
      <w:r w:rsidRPr="00AE2422">
        <w:rPr>
          <w:lang w:val="en-GB"/>
        </w:rPr>
        <w:t>echo</w:t>
      </w:r>
      <w:proofErr w:type="gramEnd"/>
      <w:r w:rsidRPr="00AE2422">
        <w:rPr>
          <w:lang w:val="en-GB"/>
        </w:rPr>
        <w:t xml:space="preserve"> "Convection coefficient file"</w:t>
      </w:r>
    </w:p>
    <w:p w:rsidR="005B77D6" w:rsidRPr="00AE2422" w:rsidRDefault="005B77D6" w:rsidP="00495208">
      <w:pPr>
        <w:pStyle w:val="PredformtovanHTML"/>
        <w:rPr>
          <w:lang w:val="en-GB"/>
        </w:rPr>
      </w:pPr>
      <w:proofErr w:type="gramStart"/>
      <w:r w:rsidRPr="00AE2422">
        <w:rPr>
          <w:lang w:val="en-GB"/>
        </w:rPr>
        <w:t>read</w:t>
      </w:r>
      <w:proofErr w:type="gramEnd"/>
      <w:r w:rsidRPr="00AE2422">
        <w:rPr>
          <w:lang w:val="en-GB"/>
        </w:rPr>
        <w:t xml:space="preserve"> cc</w:t>
      </w:r>
    </w:p>
    <w:p w:rsidR="005B77D6" w:rsidRPr="00AE2422" w:rsidRDefault="005B77D6" w:rsidP="00495208">
      <w:pPr>
        <w:pStyle w:val="PredformtovanHTML"/>
        <w:rPr>
          <w:lang w:val="en-GB"/>
        </w:rPr>
      </w:pPr>
      <w:proofErr w:type="spellStart"/>
      <w:proofErr w:type="gramStart"/>
      <w:r w:rsidRPr="00AE2422">
        <w:rPr>
          <w:lang w:val="en-GB"/>
        </w:rPr>
        <w:t>g.copy</w:t>
      </w:r>
      <w:proofErr w:type="spellEnd"/>
      <w:proofErr w:type="gramEnd"/>
      <w:r w:rsidRPr="00AE2422">
        <w:rPr>
          <w:lang w:val="en-GB"/>
        </w:rPr>
        <w:t xml:space="preserve"> </w:t>
      </w:r>
      <w:proofErr w:type="spellStart"/>
      <w:r w:rsidRPr="00AE2422">
        <w:rPr>
          <w:lang w:val="en-GB"/>
        </w:rPr>
        <w:t>rast</w:t>
      </w:r>
      <w:proofErr w:type="spellEnd"/>
      <w:r w:rsidRPr="00AE2422">
        <w:rPr>
          <w:lang w:val="en-GB"/>
        </w:rPr>
        <w:t>=$</w:t>
      </w:r>
      <w:proofErr w:type="spellStart"/>
      <w:r w:rsidRPr="00AE2422">
        <w:rPr>
          <w:lang w:val="en-GB"/>
        </w:rPr>
        <w:t>cc,h_c</w:t>
      </w:r>
      <w:proofErr w:type="spellEnd"/>
    </w:p>
    <w:p w:rsidR="005B77D6" w:rsidRPr="00AE2422" w:rsidRDefault="005B77D6" w:rsidP="00495208">
      <w:pPr>
        <w:pStyle w:val="PredformtovanHTML"/>
        <w:rPr>
          <w:lang w:val="en-GB"/>
        </w:rPr>
      </w:pPr>
      <w:proofErr w:type="gramStart"/>
      <w:r w:rsidRPr="00AE2422">
        <w:rPr>
          <w:lang w:val="en-GB"/>
        </w:rPr>
        <w:lastRenderedPageBreak/>
        <w:t>echo</w:t>
      </w:r>
      <w:proofErr w:type="gramEnd"/>
      <w:r w:rsidRPr="00AE2422">
        <w:rPr>
          <w:lang w:val="en-GB"/>
        </w:rPr>
        <w:t xml:space="preserve"> "Initial estimation of land surface temperature (e.g., 300)"</w:t>
      </w:r>
    </w:p>
    <w:p w:rsidR="005B77D6" w:rsidRPr="00AE2422" w:rsidRDefault="005B77D6" w:rsidP="00495208">
      <w:pPr>
        <w:pStyle w:val="PredformtovanHTML"/>
        <w:rPr>
          <w:lang w:val="en-GB"/>
        </w:rPr>
      </w:pPr>
      <w:proofErr w:type="gramStart"/>
      <w:r w:rsidRPr="00AE2422">
        <w:rPr>
          <w:lang w:val="en-GB"/>
        </w:rPr>
        <w:t>read</w:t>
      </w:r>
      <w:proofErr w:type="gramEnd"/>
      <w:r w:rsidRPr="00AE2422">
        <w:rPr>
          <w:lang w:val="en-GB"/>
        </w:rPr>
        <w:t xml:space="preserve"> temp0</w:t>
      </w:r>
    </w:p>
    <w:p w:rsidR="005B77D6" w:rsidRPr="00AE2422" w:rsidRDefault="005B77D6" w:rsidP="00495208">
      <w:pPr>
        <w:pStyle w:val="PredformtovanHTML"/>
        <w:rPr>
          <w:lang w:val="en-GB"/>
        </w:rPr>
      </w:pPr>
      <w:proofErr w:type="gramStart"/>
      <w:r w:rsidRPr="00AE2422">
        <w:rPr>
          <w:lang w:val="en-GB"/>
        </w:rPr>
        <w:t>echo</w:t>
      </w:r>
      <w:proofErr w:type="gramEnd"/>
      <w:r w:rsidRPr="00AE2422">
        <w:rPr>
          <w:lang w:val="en-GB"/>
        </w:rPr>
        <w:t xml:space="preserve"> "Ambient air temperature (e.g., 293)"</w:t>
      </w:r>
    </w:p>
    <w:p w:rsidR="005B77D6" w:rsidRPr="00AE2422" w:rsidRDefault="005B77D6" w:rsidP="00495208">
      <w:pPr>
        <w:pStyle w:val="PredformtovanHTML"/>
        <w:rPr>
          <w:lang w:val="en-GB"/>
        </w:rPr>
      </w:pPr>
      <w:proofErr w:type="gramStart"/>
      <w:r w:rsidRPr="00AE2422">
        <w:rPr>
          <w:lang w:val="en-GB"/>
        </w:rPr>
        <w:t>read</w:t>
      </w:r>
      <w:proofErr w:type="gramEnd"/>
      <w:r w:rsidRPr="00AE2422">
        <w:rPr>
          <w:lang w:val="en-GB"/>
        </w:rPr>
        <w:t xml:space="preserve"> </w:t>
      </w:r>
      <w:proofErr w:type="spellStart"/>
      <w:r w:rsidRPr="00AE2422">
        <w:rPr>
          <w:lang w:val="en-GB"/>
        </w:rPr>
        <w:t>T_a</w:t>
      </w:r>
      <w:proofErr w:type="spellEnd"/>
    </w:p>
    <w:p w:rsidR="005B77D6" w:rsidRPr="00AE2422" w:rsidRDefault="005B77D6" w:rsidP="00495208">
      <w:pPr>
        <w:pStyle w:val="PredformtovanHTML"/>
        <w:rPr>
          <w:lang w:val="en-GB"/>
        </w:rPr>
      </w:pPr>
      <w:proofErr w:type="gramStart"/>
      <w:r w:rsidRPr="00AE2422">
        <w:rPr>
          <w:lang w:val="en-GB"/>
        </w:rPr>
        <w:t>echo</w:t>
      </w:r>
      <w:proofErr w:type="gramEnd"/>
      <w:r w:rsidRPr="00AE2422">
        <w:rPr>
          <w:lang w:val="en-GB"/>
        </w:rPr>
        <w:t xml:space="preserve"> "Radiant sky temperature (e.g., 287)"</w:t>
      </w:r>
    </w:p>
    <w:p w:rsidR="005B77D6" w:rsidRPr="00AE2422" w:rsidRDefault="005B77D6" w:rsidP="00495208">
      <w:pPr>
        <w:pStyle w:val="PredformtovanHTML"/>
        <w:rPr>
          <w:lang w:val="en-GB"/>
        </w:rPr>
      </w:pPr>
      <w:proofErr w:type="gramStart"/>
      <w:r w:rsidRPr="00AE2422">
        <w:rPr>
          <w:lang w:val="en-GB"/>
        </w:rPr>
        <w:t>read</w:t>
      </w:r>
      <w:proofErr w:type="gramEnd"/>
      <w:r w:rsidRPr="00AE2422">
        <w:rPr>
          <w:lang w:val="en-GB"/>
        </w:rPr>
        <w:t xml:space="preserve"> </w:t>
      </w:r>
      <w:proofErr w:type="spellStart"/>
      <w:r w:rsidRPr="00AE2422">
        <w:rPr>
          <w:lang w:val="en-GB"/>
        </w:rPr>
        <w:t>T_sky</w:t>
      </w:r>
      <w:proofErr w:type="spellEnd"/>
    </w:p>
    <w:p w:rsidR="005B77D6" w:rsidRPr="00AE2422" w:rsidRDefault="005B77D6" w:rsidP="00495208">
      <w:pPr>
        <w:pStyle w:val="PredformtovanHTML"/>
        <w:rPr>
          <w:lang w:val="en-GB"/>
        </w:rPr>
      </w:pPr>
    </w:p>
    <w:p w:rsidR="005B77D6" w:rsidRPr="00AE2422" w:rsidRDefault="005B77D6" w:rsidP="00495208">
      <w:pPr>
        <w:pStyle w:val="PredformtovanHTML"/>
        <w:rPr>
          <w:lang w:val="en-GB"/>
        </w:rPr>
      </w:pPr>
      <w:proofErr w:type="gramStart"/>
      <w:r w:rsidRPr="00AE2422">
        <w:rPr>
          <w:lang w:val="en-GB"/>
        </w:rPr>
        <w:t>echo</w:t>
      </w:r>
      <w:proofErr w:type="gramEnd"/>
      <w:r w:rsidRPr="00AE2422">
        <w:rPr>
          <w:lang w:val="en-GB"/>
        </w:rPr>
        <w:t xml:space="preserve"> " initialization of parameters..."</w:t>
      </w:r>
    </w:p>
    <w:p w:rsidR="005B77D6" w:rsidRPr="00AE2422" w:rsidRDefault="005B77D6" w:rsidP="00495208">
      <w:pPr>
        <w:pStyle w:val="PredformtovanHTML"/>
        <w:rPr>
          <w:lang w:val="en-GB"/>
        </w:rPr>
      </w:pPr>
    </w:p>
    <w:p w:rsidR="005B77D6" w:rsidRPr="00AE2422" w:rsidRDefault="005B77D6" w:rsidP="00495208">
      <w:pPr>
        <w:pStyle w:val="PredformtovanHTML"/>
        <w:rPr>
          <w:lang w:val="en-GB"/>
        </w:rPr>
      </w:pPr>
      <w:proofErr w:type="spellStart"/>
      <w:r w:rsidRPr="00AE2422">
        <w:rPr>
          <w:lang w:val="en-GB"/>
        </w:rPr>
        <w:t>r.mapcalc</w:t>
      </w:r>
      <w:proofErr w:type="spellEnd"/>
      <w:r w:rsidRPr="00AE2422">
        <w:rPr>
          <w:lang w:val="en-GB"/>
        </w:rPr>
        <w:t xml:space="preserve"> --o "epsilon = 1. - albedo"</w:t>
      </w:r>
    </w:p>
    <w:p w:rsidR="005B77D6" w:rsidRPr="00AE2422" w:rsidRDefault="005B77D6" w:rsidP="00495208">
      <w:pPr>
        <w:pStyle w:val="PredformtovanHTML"/>
        <w:rPr>
          <w:lang w:val="en-GB"/>
        </w:rPr>
      </w:pPr>
      <w:proofErr w:type="spellStart"/>
      <w:r w:rsidRPr="00AE2422">
        <w:rPr>
          <w:lang w:val="en-GB"/>
        </w:rPr>
        <w:t>r.mapcalc</w:t>
      </w:r>
      <w:proofErr w:type="spellEnd"/>
      <w:r w:rsidRPr="00AE2422">
        <w:rPr>
          <w:lang w:val="en-GB"/>
        </w:rPr>
        <w:t xml:space="preserve"> --o "c = -epsilon * 0.000000056685 * $</w:t>
      </w:r>
      <w:proofErr w:type="spellStart"/>
      <w:r w:rsidRPr="00AE2422">
        <w:rPr>
          <w:lang w:val="en-GB"/>
        </w:rPr>
        <w:t>T_sky</w:t>
      </w:r>
      <w:proofErr w:type="spellEnd"/>
      <w:r w:rsidRPr="00AE2422">
        <w:rPr>
          <w:lang w:val="en-GB"/>
        </w:rPr>
        <w:t xml:space="preserve"> * $</w:t>
      </w:r>
      <w:proofErr w:type="spellStart"/>
      <w:r w:rsidRPr="00AE2422">
        <w:rPr>
          <w:lang w:val="en-GB"/>
        </w:rPr>
        <w:t>T_sky</w:t>
      </w:r>
      <w:proofErr w:type="spellEnd"/>
      <w:r w:rsidRPr="00AE2422">
        <w:rPr>
          <w:lang w:val="en-GB"/>
        </w:rPr>
        <w:t xml:space="preserve"> * $</w:t>
      </w:r>
      <w:proofErr w:type="spellStart"/>
      <w:r w:rsidRPr="00AE2422">
        <w:rPr>
          <w:lang w:val="en-GB"/>
        </w:rPr>
        <w:t>T_sky</w:t>
      </w:r>
      <w:proofErr w:type="spellEnd"/>
      <w:r w:rsidRPr="00AE2422">
        <w:rPr>
          <w:lang w:val="en-GB"/>
        </w:rPr>
        <w:t xml:space="preserve"> * $</w:t>
      </w:r>
      <w:proofErr w:type="spellStart"/>
      <w:r w:rsidRPr="00AE2422">
        <w:rPr>
          <w:lang w:val="en-GB"/>
        </w:rPr>
        <w:t>T_sky</w:t>
      </w:r>
      <w:proofErr w:type="spellEnd"/>
      <w:r w:rsidRPr="00AE2422">
        <w:rPr>
          <w:lang w:val="en-GB"/>
        </w:rPr>
        <w:t xml:space="preserve"> - </w:t>
      </w:r>
      <w:proofErr w:type="spellStart"/>
      <w:r w:rsidRPr="00AE2422">
        <w:rPr>
          <w:lang w:val="en-GB"/>
        </w:rPr>
        <w:t>h_c</w:t>
      </w:r>
      <w:proofErr w:type="spellEnd"/>
      <w:r w:rsidRPr="00AE2422">
        <w:rPr>
          <w:lang w:val="en-GB"/>
        </w:rPr>
        <w:t xml:space="preserve"> * $</w:t>
      </w:r>
      <w:proofErr w:type="spellStart"/>
      <w:r w:rsidRPr="00AE2422">
        <w:rPr>
          <w:lang w:val="en-GB"/>
        </w:rPr>
        <w:t>T_a</w:t>
      </w:r>
      <w:proofErr w:type="spellEnd"/>
      <w:r w:rsidRPr="00AE2422">
        <w:rPr>
          <w:lang w:val="en-GB"/>
        </w:rPr>
        <w:t xml:space="preserve"> - (1 - albedo) * </w:t>
      </w:r>
      <w:proofErr w:type="spellStart"/>
      <w:r w:rsidRPr="00AE2422">
        <w:rPr>
          <w:lang w:val="en-GB"/>
        </w:rPr>
        <w:t>gi</w:t>
      </w:r>
      <w:proofErr w:type="spellEnd"/>
      <w:r w:rsidRPr="00AE2422">
        <w:rPr>
          <w:lang w:val="en-GB"/>
        </w:rPr>
        <w:t>"</w:t>
      </w:r>
    </w:p>
    <w:p w:rsidR="005B77D6" w:rsidRPr="00AE2422" w:rsidRDefault="005B77D6" w:rsidP="00495208">
      <w:pPr>
        <w:pStyle w:val="PredformtovanHTML"/>
        <w:rPr>
          <w:lang w:val="en-GB"/>
        </w:rPr>
      </w:pPr>
    </w:p>
    <w:p w:rsidR="005B77D6" w:rsidRPr="00AE2422" w:rsidRDefault="005B77D6" w:rsidP="00495208">
      <w:pPr>
        <w:pStyle w:val="PredformtovanHTML"/>
        <w:rPr>
          <w:lang w:val="en-GB"/>
        </w:rPr>
      </w:pPr>
      <w:proofErr w:type="spellStart"/>
      <w:r w:rsidRPr="00AE2422">
        <w:rPr>
          <w:lang w:val="en-GB"/>
        </w:rPr>
        <w:t>r.mapcalc</w:t>
      </w:r>
      <w:proofErr w:type="spellEnd"/>
      <w:r w:rsidRPr="00AE2422">
        <w:rPr>
          <w:lang w:val="en-GB"/>
        </w:rPr>
        <w:t xml:space="preserve"> --o "lst0 = $temp0" #initialization of LST</w:t>
      </w:r>
    </w:p>
    <w:p w:rsidR="005B77D6" w:rsidRPr="00AE2422" w:rsidRDefault="005B77D6" w:rsidP="00495208">
      <w:pPr>
        <w:pStyle w:val="PredformtovanHTML"/>
        <w:rPr>
          <w:lang w:val="en-GB"/>
        </w:rPr>
      </w:pPr>
      <w:proofErr w:type="spellStart"/>
      <w:r w:rsidRPr="00AE2422">
        <w:rPr>
          <w:lang w:val="en-GB"/>
        </w:rPr>
        <w:t>r.mapcalc</w:t>
      </w:r>
      <w:proofErr w:type="spellEnd"/>
      <w:r w:rsidRPr="00AE2422">
        <w:rPr>
          <w:lang w:val="en-GB"/>
        </w:rPr>
        <w:t xml:space="preserve"> --o "y = lst0*lst0*lst0"</w:t>
      </w:r>
    </w:p>
    <w:p w:rsidR="005B77D6" w:rsidRPr="00AE2422" w:rsidRDefault="005B77D6" w:rsidP="00495208">
      <w:pPr>
        <w:pStyle w:val="PredformtovanHTML"/>
        <w:rPr>
          <w:lang w:val="en-GB"/>
        </w:rPr>
      </w:pPr>
      <w:proofErr w:type="spellStart"/>
      <w:r w:rsidRPr="00AE2422">
        <w:rPr>
          <w:lang w:val="en-GB"/>
        </w:rPr>
        <w:t>r.mapcalc</w:t>
      </w:r>
      <w:proofErr w:type="spellEnd"/>
      <w:r w:rsidRPr="00AE2422">
        <w:rPr>
          <w:lang w:val="en-GB"/>
        </w:rPr>
        <w:t xml:space="preserve"> --o "</w:t>
      </w:r>
      <w:proofErr w:type="spellStart"/>
      <w:r w:rsidRPr="00AE2422">
        <w:rPr>
          <w:lang w:val="en-GB"/>
        </w:rPr>
        <w:t>lst</w:t>
      </w:r>
      <w:proofErr w:type="spellEnd"/>
      <w:r w:rsidRPr="00AE2422">
        <w:rPr>
          <w:lang w:val="en-GB"/>
        </w:rPr>
        <w:t xml:space="preserve"> = (3*epsilon*0.000000056685*y*lst0 - c)</w:t>
      </w:r>
      <w:proofErr w:type="gramStart"/>
      <w:r w:rsidRPr="00AE2422">
        <w:rPr>
          <w:lang w:val="en-GB"/>
        </w:rPr>
        <w:t>/(</w:t>
      </w:r>
      <w:proofErr w:type="gramEnd"/>
      <w:r w:rsidRPr="00AE2422">
        <w:rPr>
          <w:lang w:val="en-GB"/>
        </w:rPr>
        <w:t>4*epsilon*0.000000056685*</w:t>
      </w:r>
      <w:proofErr w:type="spellStart"/>
      <w:r w:rsidRPr="00AE2422">
        <w:rPr>
          <w:lang w:val="en-GB"/>
        </w:rPr>
        <w:t>y+h_c</w:t>
      </w:r>
      <w:proofErr w:type="spellEnd"/>
      <w:r w:rsidRPr="00AE2422">
        <w:rPr>
          <w:lang w:val="en-GB"/>
        </w:rPr>
        <w:t>)" #1st iteration</w:t>
      </w:r>
    </w:p>
    <w:p w:rsidR="005B77D6" w:rsidRPr="00AE2422" w:rsidRDefault="005B77D6" w:rsidP="00495208">
      <w:pPr>
        <w:pStyle w:val="PredformtovanHTML"/>
        <w:rPr>
          <w:lang w:val="en-GB"/>
        </w:rPr>
      </w:pPr>
    </w:p>
    <w:p w:rsidR="005B77D6" w:rsidRPr="00AE2422" w:rsidRDefault="005B77D6" w:rsidP="00495208">
      <w:pPr>
        <w:pStyle w:val="PredformtovanHTML"/>
        <w:rPr>
          <w:lang w:val="en-GB"/>
        </w:rPr>
      </w:pPr>
      <w:r w:rsidRPr="00AE2422">
        <w:rPr>
          <w:lang w:val="en-GB"/>
        </w:rPr>
        <w:t xml:space="preserve">  </w:t>
      </w:r>
      <w:proofErr w:type="spellStart"/>
      <w:r w:rsidRPr="00AE2422">
        <w:rPr>
          <w:lang w:val="en-GB"/>
        </w:rPr>
        <w:t>i</w:t>
      </w:r>
      <w:proofErr w:type="spellEnd"/>
      <w:r w:rsidRPr="00AE2422">
        <w:rPr>
          <w:lang w:val="en-GB"/>
        </w:rPr>
        <w:t>=2</w:t>
      </w:r>
    </w:p>
    <w:p w:rsidR="005B77D6" w:rsidRPr="00AE2422" w:rsidRDefault="005B77D6" w:rsidP="00495208">
      <w:pPr>
        <w:pStyle w:val="PredformtovanHTML"/>
        <w:rPr>
          <w:lang w:val="en-GB"/>
        </w:rPr>
      </w:pPr>
      <w:r w:rsidRPr="00AE2422">
        <w:rPr>
          <w:lang w:val="en-GB"/>
        </w:rPr>
        <w:t xml:space="preserve">  </w:t>
      </w:r>
      <w:proofErr w:type="gramStart"/>
      <w:r w:rsidRPr="00AE2422">
        <w:rPr>
          <w:lang w:val="en-GB"/>
        </w:rPr>
        <w:t>while  [</w:t>
      </w:r>
      <w:proofErr w:type="gramEnd"/>
      <w:r w:rsidRPr="00AE2422">
        <w:rPr>
          <w:lang w:val="en-GB"/>
        </w:rPr>
        <w:t xml:space="preserve"> $</w:t>
      </w:r>
      <w:proofErr w:type="spellStart"/>
      <w:r w:rsidRPr="00AE2422">
        <w:rPr>
          <w:lang w:val="en-GB"/>
        </w:rPr>
        <w:t>i</w:t>
      </w:r>
      <w:proofErr w:type="spellEnd"/>
      <w:r w:rsidRPr="00AE2422">
        <w:rPr>
          <w:lang w:val="en-GB"/>
        </w:rPr>
        <w:t xml:space="preserve"> -le 10 ]</w:t>
      </w:r>
    </w:p>
    <w:p w:rsidR="005B77D6" w:rsidRPr="00AE2422" w:rsidRDefault="005B77D6" w:rsidP="00495208">
      <w:pPr>
        <w:pStyle w:val="PredformtovanHTML"/>
        <w:rPr>
          <w:lang w:val="en-GB"/>
        </w:rPr>
      </w:pPr>
      <w:r w:rsidRPr="00AE2422">
        <w:rPr>
          <w:lang w:val="en-GB"/>
        </w:rPr>
        <w:t xml:space="preserve">  </w:t>
      </w:r>
      <w:proofErr w:type="gramStart"/>
      <w:r w:rsidRPr="00AE2422">
        <w:rPr>
          <w:lang w:val="en-GB"/>
        </w:rPr>
        <w:t>do</w:t>
      </w:r>
      <w:proofErr w:type="gramEnd"/>
    </w:p>
    <w:p w:rsidR="005B77D6" w:rsidRPr="00AE2422" w:rsidRDefault="005B77D6" w:rsidP="00495208">
      <w:pPr>
        <w:pStyle w:val="PredformtovanHTML"/>
        <w:rPr>
          <w:lang w:val="en-GB"/>
        </w:rPr>
      </w:pPr>
      <w:r w:rsidRPr="00AE2422">
        <w:rPr>
          <w:lang w:val="en-GB"/>
        </w:rPr>
        <w:t xml:space="preserve">  </w:t>
      </w:r>
      <w:proofErr w:type="gramStart"/>
      <w:r w:rsidRPr="00AE2422">
        <w:rPr>
          <w:lang w:val="en-GB"/>
        </w:rPr>
        <w:t>echo</w:t>
      </w:r>
      <w:proofErr w:type="gramEnd"/>
      <w:r w:rsidRPr="00AE2422">
        <w:rPr>
          <w:lang w:val="en-GB"/>
        </w:rPr>
        <w:t xml:space="preserve"> "Iteration" $</w:t>
      </w:r>
      <w:proofErr w:type="spellStart"/>
      <w:r w:rsidRPr="00AE2422">
        <w:rPr>
          <w:lang w:val="en-GB"/>
        </w:rPr>
        <w:t>i</w:t>
      </w:r>
      <w:proofErr w:type="spellEnd"/>
    </w:p>
    <w:p w:rsidR="005B77D6" w:rsidRPr="00AE2422" w:rsidRDefault="005B77D6" w:rsidP="00495208">
      <w:pPr>
        <w:pStyle w:val="PredformtovanHTML"/>
        <w:rPr>
          <w:lang w:val="en-GB"/>
        </w:rPr>
      </w:pPr>
    </w:p>
    <w:p w:rsidR="005B77D6" w:rsidRPr="00AE2422" w:rsidRDefault="005B77D6" w:rsidP="00495208">
      <w:pPr>
        <w:pStyle w:val="PredformtovanHTML"/>
        <w:rPr>
          <w:lang w:val="en-GB"/>
        </w:rPr>
      </w:pPr>
      <w:proofErr w:type="spellStart"/>
      <w:r w:rsidRPr="00AE2422">
        <w:rPr>
          <w:lang w:val="en-GB"/>
        </w:rPr>
        <w:t>g.copy</w:t>
      </w:r>
      <w:proofErr w:type="spellEnd"/>
      <w:r w:rsidRPr="00AE2422">
        <w:rPr>
          <w:lang w:val="en-GB"/>
        </w:rPr>
        <w:t xml:space="preserve"> --</w:t>
      </w:r>
      <w:proofErr w:type="spellStart"/>
      <w:r w:rsidRPr="00AE2422">
        <w:rPr>
          <w:lang w:val="en-GB"/>
        </w:rPr>
        <w:t>o</w:t>
      </w:r>
      <w:proofErr w:type="spellEnd"/>
      <w:r w:rsidRPr="00AE2422">
        <w:rPr>
          <w:lang w:val="en-GB"/>
        </w:rPr>
        <w:t xml:space="preserve"> </w:t>
      </w:r>
      <w:proofErr w:type="spellStart"/>
      <w:r w:rsidRPr="00AE2422">
        <w:rPr>
          <w:lang w:val="en-GB"/>
        </w:rPr>
        <w:t>rast</w:t>
      </w:r>
      <w:proofErr w:type="spellEnd"/>
      <w:r w:rsidRPr="00AE2422">
        <w:rPr>
          <w:lang w:val="en-GB"/>
        </w:rPr>
        <w:t>=lst</w:t>
      </w:r>
      <w:proofErr w:type="gramStart"/>
      <w:r w:rsidRPr="00AE2422">
        <w:rPr>
          <w:lang w:val="en-GB"/>
        </w:rPr>
        <w:t>,lst0</w:t>
      </w:r>
      <w:proofErr w:type="gramEnd"/>
    </w:p>
    <w:p w:rsidR="005B77D6" w:rsidRPr="00AE2422" w:rsidRDefault="005B77D6" w:rsidP="00495208">
      <w:pPr>
        <w:pStyle w:val="PredformtovanHTML"/>
        <w:rPr>
          <w:lang w:val="en-GB"/>
        </w:rPr>
      </w:pPr>
      <w:proofErr w:type="spellStart"/>
      <w:r w:rsidRPr="00AE2422">
        <w:rPr>
          <w:lang w:val="en-GB"/>
        </w:rPr>
        <w:t>r.mapcalc</w:t>
      </w:r>
      <w:proofErr w:type="spellEnd"/>
      <w:r w:rsidRPr="00AE2422">
        <w:rPr>
          <w:lang w:val="en-GB"/>
        </w:rPr>
        <w:t xml:space="preserve"> --o "y = lst0*lst0*lst0"</w:t>
      </w:r>
    </w:p>
    <w:p w:rsidR="005B77D6" w:rsidRPr="00AE2422" w:rsidRDefault="005B77D6" w:rsidP="00495208">
      <w:pPr>
        <w:pStyle w:val="PredformtovanHTML"/>
        <w:rPr>
          <w:lang w:val="en-GB"/>
        </w:rPr>
      </w:pPr>
      <w:proofErr w:type="spellStart"/>
      <w:r w:rsidRPr="00AE2422">
        <w:rPr>
          <w:lang w:val="en-GB"/>
        </w:rPr>
        <w:t>r.mapcalc</w:t>
      </w:r>
      <w:proofErr w:type="spellEnd"/>
      <w:r w:rsidRPr="00AE2422">
        <w:rPr>
          <w:lang w:val="en-GB"/>
        </w:rPr>
        <w:t xml:space="preserve"> --o "</w:t>
      </w:r>
      <w:proofErr w:type="spellStart"/>
      <w:r w:rsidRPr="00AE2422">
        <w:rPr>
          <w:lang w:val="en-GB"/>
        </w:rPr>
        <w:t>lst</w:t>
      </w:r>
      <w:proofErr w:type="spellEnd"/>
      <w:r w:rsidRPr="00AE2422">
        <w:rPr>
          <w:lang w:val="en-GB"/>
        </w:rPr>
        <w:t xml:space="preserve"> = (3*epsilon*0.000000056685*y*lst0 - c)</w:t>
      </w:r>
      <w:proofErr w:type="gramStart"/>
      <w:r w:rsidRPr="00AE2422">
        <w:rPr>
          <w:lang w:val="en-GB"/>
        </w:rPr>
        <w:t>/(</w:t>
      </w:r>
      <w:proofErr w:type="gramEnd"/>
      <w:r w:rsidRPr="00AE2422">
        <w:rPr>
          <w:lang w:val="en-GB"/>
        </w:rPr>
        <w:t>4*epsilon*0.000000056685*</w:t>
      </w:r>
      <w:proofErr w:type="spellStart"/>
      <w:r w:rsidRPr="00AE2422">
        <w:rPr>
          <w:lang w:val="en-GB"/>
        </w:rPr>
        <w:t>y+h_c</w:t>
      </w:r>
      <w:proofErr w:type="spellEnd"/>
      <w:r w:rsidRPr="00AE2422">
        <w:rPr>
          <w:lang w:val="en-GB"/>
        </w:rPr>
        <w:t>)"</w:t>
      </w:r>
    </w:p>
    <w:p w:rsidR="005B77D6" w:rsidRPr="00AE2422" w:rsidRDefault="005B77D6" w:rsidP="00495208">
      <w:pPr>
        <w:pStyle w:val="PredformtovanHTML"/>
        <w:rPr>
          <w:lang w:val="en-GB"/>
        </w:rPr>
      </w:pPr>
    </w:p>
    <w:p w:rsidR="005B77D6" w:rsidRPr="00AE2422" w:rsidRDefault="005B77D6" w:rsidP="00495208">
      <w:pPr>
        <w:pStyle w:val="PredformtovanHTML"/>
        <w:rPr>
          <w:lang w:val="en-GB"/>
        </w:rPr>
      </w:pPr>
      <w:r w:rsidRPr="00AE2422">
        <w:rPr>
          <w:lang w:val="en-GB"/>
        </w:rPr>
        <w:t xml:space="preserve">   </w:t>
      </w:r>
      <w:proofErr w:type="spellStart"/>
      <w:r w:rsidRPr="00AE2422">
        <w:rPr>
          <w:lang w:val="en-GB"/>
        </w:rPr>
        <w:t>i</w:t>
      </w:r>
      <w:proofErr w:type="spellEnd"/>
      <w:r w:rsidRPr="00AE2422">
        <w:rPr>
          <w:lang w:val="en-GB"/>
        </w:rPr>
        <w:t>=`expr $</w:t>
      </w:r>
      <w:proofErr w:type="spellStart"/>
      <w:r w:rsidRPr="00AE2422">
        <w:rPr>
          <w:lang w:val="en-GB"/>
        </w:rPr>
        <w:t>i</w:t>
      </w:r>
      <w:proofErr w:type="spellEnd"/>
      <w:r w:rsidRPr="00AE2422">
        <w:rPr>
          <w:lang w:val="en-GB"/>
        </w:rPr>
        <w:t xml:space="preserve"> + 1`</w:t>
      </w:r>
    </w:p>
    <w:p w:rsidR="005B77D6" w:rsidRPr="00AE2422" w:rsidRDefault="005B77D6" w:rsidP="00495208">
      <w:pPr>
        <w:pStyle w:val="PredformtovanHTML"/>
        <w:rPr>
          <w:lang w:val="en-GB"/>
        </w:rPr>
      </w:pPr>
      <w:r w:rsidRPr="00AE2422">
        <w:rPr>
          <w:lang w:val="en-GB"/>
        </w:rPr>
        <w:t xml:space="preserve"> </w:t>
      </w:r>
      <w:proofErr w:type="gramStart"/>
      <w:r w:rsidRPr="00AE2422">
        <w:rPr>
          <w:lang w:val="en-GB"/>
        </w:rPr>
        <w:t>done</w:t>
      </w:r>
      <w:proofErr w:type="gramEnd"/>
    </w:p>
    <w:p w:rsidR="005B77D6" w:rsidRPr="00AE2422" w:rsidRDefault="005B77D6" w:rsidP="00495208">
      <w:pPr>
        <w:pStyle w:val="PredformtovanHTML"/>
        <w:rPr>
          <w:lang w:val="en-GB"/>
        </w:rPr>
      </w:pPr>
    </w:p>
    <w:p w:rsidR="005B77D6" w:rsidRPr="00AE2422" w:rsidRDefault="005B77D6" w:rsidP="00495208">
      <w:pPr>
        <w:pStyle w:val="PredformtovanHTML"/>
        <w:rPr>
          <w:lang w:val="en-GB"/>
        </w:rPr>
      </w:pPr>
      <w:proofErr w:type="gramStart"/>
      <w:r w:rsidRPr="00AE2422">
        <w:rPr>
          <w:lang w:val="en-GB"/>
        </w:rPr>
        <w:t>echo</w:t>
      </w:r>
      <w:proofErr w:type="gramEnd"/>
      <w:r w:rsidRPr="00AE2422">
        <w:rPr>
          <w:lang w:val="en-GB"/>
        </w:rPr>
        <w:t xml:space="preserve"> "Finished."</w:t>
      </w:r>
    </w:p>
    <w:p w:rsidR="005B77D6" w:rsidRPr="00AE2422" w:rsidRDefault="005B77D6" w:rsidP="00926AF5">
      <w:pPr>
        <w:jc w:val="both"/>
        <w:rPr>
          <w:spacing w:val="-2"/>
          <w:lang w:val="en-GB"/>
        </w:rPr>
      </w:pPr>
    </w:p>
    <w:p w:rsidR="005B77D6" w:rsidRPr="00AE2422" w:rsidRDefault="005B77D6" w:rsidP="009072E3">
      <w:pPr>
        <w:jc w:val="both"/>
        <w:rPr>
          <w:spacing w:val="-2"/>
          <w:lang w:val="en-GB"/>
        </w:rPr>
      </w:pPr>
      <w:r w:rsidRPr="00AE2422">
        <w:rPr>
          <w:spacing w:val="-2"/>
          <w:lang w:val="en-GB"/>
        </w:rPr>
        <w:t xml:space="preserve">This approximation requires </w:t>
      </w:r>
      <w:r w:rsidR="00A9785E" w:rsidRPr="00AE2422">
        <w:rPr>
          <w:spacing w:val="-2"/>
          <w:lang w:val="en-GB"/>
        </w:rPr>
        <w:t xml:space="preserve">the </w:t>
      </w:r>
      <w:r w:rsidRPr="00AE2422">
        <w:rPr>
          <w:spacing w:val="-2"/>
          <w:lang w:val="en-GB"/>
        </w:rPr>
        <w:t xml:space="preserve">first estimation of LST (e.g., roughly close to measured air temperature, sunny, overcast day, etc.). Then 10 iterations produce the results with sufficient accuracy. The GRASS GIS implementation </w:t>
      </w:r>
      <w:r w:rsidR="00073EDE" w:rsidRPr="00AE2422">
        <w:rPr>
          <w:spacing w:val="-2"/>
          <w:lang w:val="en-GB"/>
        </w:rPr>
        <w:t>assumes</w:t>
      </w:r>
      <w:r w:rsidRPr="00AE2422">
        <w:rPr>
          <w:spacing w:val="-2"/>
          <w:lang w:val="en-GB"/>
        </w:rPr>
        <w:t xml:space="preserve"> that ambient air temperature </w:t>
      </w:r>
      <w:r w:rsidRPr="00AE2422">
        <w:rPr>
          <w:i/>
          <w:spacing w:val="-2"/>
          <w:lang w:val="en-GB"/>
        </w:rPr>
        <w:t>T</w:t>
      </w:r>
      <w:r w:rsidRPr="00AE2422">
        <w:rPr>
          <w:i/>
          <w:spacing w:val="-2"/>
          <w:vertAlign w:val="subscript"/>
          <w:lang w:val="en-GB"/>
        </w:rPr>
        <w:t>a</w:t>
      </w:r>
      <w:r w:rsidRPr="00AE2422">
        <w:rPr>
          <w:spacing w:val="-2"/>
          <w:lang w:val="en-GB"/>
        </w:rPr>
        <w:t xml:space="preserve"> and radiant sky temperature </w:t>
      </w:r>
      <w:proofErr w:type="spellStart"/>
      <w:r w:rsidRPr="00AE2422">
        <w:rPr>
          <w:i/>
          <w:spacing w:val="-2"/>
          <w:lang w:val="en-GB"/>
        </w:rPr>
        <w:t>T</w:t>
      </w:r>
      <w:r w:rsidRPr="00AE2422">
        <w:rPr>
          <w:i/>
          <w:spacing w:val="-2"/>
          <w:vertAlign w:val="subscript"/>
          <w:lang w:val="en-GB"/>
        </w:rPr>
        <w:t>sky</w:t>
      </w:r>
      <w:proofErr w:type="spellEnd"/>
      <w:r w:rsidRPr="00AE2422">
        <w:rPr>
          <w:spacing w:val="-2"/>
          <w:lang w:val="en-GB"/>
        </w:rPr>
        <w:t xml:space="preserve"> are also known. Air temperature is usually measured by </w:t>
      </w:r>
      <w:r w:rsidR="00073EDE" w:rsidRPr="00AE2422">
        <w:rPr>
          <w:spacing w:val="-2"/>
          <w:lang w:val="en-GB"/>
        </w:rPr>
        <w:t>meteorological</w:t>
      </w:r>
      <w:r w:rsidRPr="00AE2422">
        <w:rPr>
          <w:spacing w:val="-2"/>
          <w:lang w:val="en-GB"/>
        </w:rPr>
        <w:t xml:space="preserve"> stations, often even within the city. Radiant sky temperature can be estimated using one of the available approximation methods published, e.g. in (</w:t>
      </w:r>
      <w:proofErr w:type="spellStart"/>
      <w:r w:rsidRPr="00AE2422">
        <w:rPr>
          <w:spacing w:val="-2"/>
          <w:lang w:val="en-GB"/>
        </w:rPr>
        <w:t>Algarni</w:t>
      </w:r>
      <w:proofErr w:type="spellEnd"/>
      <w:r w:rsidRPr="00AE2422">
        <w:rPr>
          <w:spacing w:val="-2"/>
          <w:lang w:val="en-GB"/>
        </w:rPr>
        <w:t>, 2015), depending on the cloudiness. In this study, we use fairly simple clear sky a</w:t>
      </w:r>
      <w:r w:rsidR="003B791E" w:rsidRPr="00AE2422">
        <w:rPr>
          <w:spacing w:val="-2"/>
          <w:lang w:val="en-GB"/>
        </w:rPr>
        <w:t>nd</w:t>
      </w:r>
      <w:r w:rsidRPr="00AE2422">
        <w:rPr>
          <w:spacing w:val="-2"/>
          <w:lang w:val="en-GB"/>
        </w:rPr>
        <w:t xml:space="preserve"> cloudy sky direct temperature models where </w:t>
      </w:r>
      <w:proofErr w:type="spellStart"/>
      <w:r w:rsidRPr="00AE2422">
        <w:rPr>
          <w:i/>
          <w:spacing w:val="-2"/>
          <w:lang w:val="en-GB"/>
        </w:rPr>
        <w:t>T</w:t>
      </w:r>
      <w:r w:rsidRPr="00AE2422">
        <w:rPr>
          <w:i/>
          <w:spacing w:val="-2"/>
          <w:vertAlign w:val="subscript"/>
          <w:lang w:val="en-GB"/>
        </w:rPr>
        <w:t>sky</w:t>
      </w:r>
      <w:proofErr w:type="spellEnd"/>
      <w:r w:rsidRPr="00AE2422">
        <w:rPr>
          <w:i/>
          <w:spacing w:val="-2"/>
          <w:lang w:val="en-GB"/>
        </w:rPr>
        <w:t xml:space="preserve"> = T</w:t>
      </w:r>
      <w:r w:rsidRPr="00AE2422">
        <w:rPr>
          <w:i/>
          <w:spacing w:val="-2"/>
          <w:vertAlign w:val="subscript"/>
          <w:lang w:val="en-GB"/>
        </w:rPr>
        <w:t>a</w:t>
      </w:r>
      <w:r w:rsidRPr="00AE2422">
        <w:rPr>
          <w:i/>
          <w:spacing w:val="-2"/>
          <w:lang w:val="en-GB"/>
        </w:rPr>
        <w:t xml:space="preserve"> - 20</w:t>
      </w:r>
      <w:r w:rsidRPr="00AE2422">
        <w:rPr>
          <w:spacing w:val="-2"/>
          <w:lang w:val="en-GB"/>
        </w:rPr>
        <w:t xml:space="preserve"> under clear-sky conditions (Garg, 1982) and </w:t>
      </w:r>
      <w:proofErr w:type="spellStart"/>
      <w:r w:rsidRPr="00AE2422">
        <w:rPr>
          <w:i/>
          <w:spacing w:val="-2"/>
          <w:lang w:val="en-GB"/>
        </w:rPr>
        <w:t>T</w:t>
      </w:r>
      <w:r w:rsidRPr="00AE2422">
        <w:rPr>
          <w:i/>
          <w:spacing w:val="-2"/>
          <w:vertAlign w:val="subscript"/>
          <w:lang w:val="en-GB"/>
        </w:rPr>
        <w:t>sky</w:t>
      </w:r>
      <w:proofErr w:type="spellEnd"/>
      <w:r w:rsidRPr="00AE2422">
        <w:rPr>
          <w:i/>
          <w:spacing w:val="-2"/>
          <w:lang w:val="en-GB"/>
        </w:rPr>
        <w:t xml:space="preserve"> = T</w:t>
      </w:r>
      <w:r w:rsidRPr="00AE2422">
        <w:rPr>
          <w:i/>
          <w:spacing w:val="-2"/>
          <w:vertAlign w:val="subscript"/>
          <w:lang w:val="en-GB"/>
        </w:rPr>
        <w:t>a</w:t>
      </w:r>
      <w:r w:rsidRPr="00AE2422">
        <w:rPr>
          <w:spacing w:val="-2"/>
          <w:lang w:val="en-GB"/>
        </w:rPr>
        <w:t xml:space="preserve"> </w:t>
      </w:r>
      <w:r w:rsidRPr="00AE2422">
        <w:rPr>
          <w:i/>
          <w:spacing w:val="-2"/>
          <w:lang w:val="en-GB"/>
        </w:rPr>
        <w:t>- 6</w:t>
      </w:r>
      <w:r w:rsidRPr="00AE2422">
        <w:rPr>
          <w:spacing w:val="-2"/>
          <w:lang w:val="en-GB"/>
        </w:rPr>
        <w:t xml:space="preserve"> under cloudy conditions (</w:t>
      </w:r>
      <w:proofErr w:type="spellStart"/>
      <w:r w:rsidRPr="00AE2422">
        <w:rPr>
          <w:spacing w:val="-2"/>
          <w:lang w:val="en-GB"/>
        </w:rPr>
        <w:t>Whillier</w:t>
      </w:r>
      <w:proofErr w:type="spellEnd"/>
      <w:r w:rsidRPr="00AE2422">
        <w:rPr>
          <w:spacing w:val="-2"/>
          <w:lang w:val="en-GB"/>
        </w:rPr>
        <w:t xml:space="preserve">, 1967). Of course, any other temperature model can be used depending on available data to improve the accuracy of assessment. However, to evaluate the </w:t>
      </w:r>
      <w:r w:rsidR="00073EDE" w:rsidRPr="00AE2422">
        <w:rPr>
          <w:spacing w:val="-2"/>
          <w:lang w:val="en-GB"/>
        </w:rPr>
        <w:t>algorithmic</w:t>
      </w:r>
      <w:r w:rsidRPr="00AE2422">
        <w:rPr>
          <w:spacing w:val="-2"/>
          <w:lang w:val="en-GB"/>
        </w:rPr>
        <w:t xml:space="preserve"> structure of our solution it is sufficient to use even these simple formulas. The dominant parameters which determine the maximum LST are solar reflectance (albedo)</w:t>
      </w:r>
      <w:r w:rsidRPr="00AE2422">
        <w:rPr>
          <w:spacing w:val="-2"/>
          <w:position w:val="-6"/>
          <w:lang w:val="en-GB"/>
        </w:rPr>
        <w:object w:dxaOrig="240" w:dyaOrig="220">
          <v:shape id="_x0000_i1030" type="#_x0000_t75" style="width:11.3pt;height:10.75pt" o:ole="">
            <v:imagedata r:id="rId34" o:title=""/>
          </v:shape>
          <o:OLEObject Type="Embed" ProgID="Equation.3" ShapeID="_x0000_i1030" DrawAspect="Content" ObjectID="_1600773284" r:id="rId35"/>
        </w:object>
      </w:r>
      <w:r w:rsidRPr="00AE2422">
        <w:rPr>
          <w:spacing w:val="-2"/>
          <w:lang w:val="en-GB"/>
        </w:rPr>
        <w:t xml:space="preserve">, thermal </w:t>
      </w:r>
      <w:r w:rsidR="00073EDE" w:rsidRPr="00AE2422">
        <w:rPr>
          <w:spacing w:val="-2"/>
          <w:lang w:val="en-GB"/>
        </w:rPr>
        <w:t>emissivity</w:t>
      </w:r>
      <w:r w:rsidRPr="00AE2422">
        <w:rPr>
          <w:spacing w:val="-2"/>
          <w:lang w:val="en-GB"/>
        </w:rPr>
        <w:t xml:space="preserve"> of the surface </w:t>
      </w:r>
      <w:r w:rsidRPr="00AE2422">
        <w:rPr>
          <w:spacing w:val="-2"/>
          <w:position w:val="-6"/>
          <w:lang w:val="en-GB"/>
        </w:rPr>
        <w:object w:dxaOrig="200" w:dyaOrig="220">
          <v:shape id="_x0000_i1031" type="#_x0000_t75" style="width:9.65pt;height:10.75pt" o:ole="">
            <v:imagedata r:id="rId36" o:title=""/>
          </v:shape>
          <o:OLEObject Type="Embed" ProgID="Equation.3" ShapeID="_x0000_i1031" DrawAspect="Content" ObjectID="_1600773285" r:id="rId37"/>
        </w:object>
      </w:r>
      <w:r w:rsidRPr="00AE2422">
        <w:rPr>
          <w:spacing w:val="-2"/>
          <w:lang w:val="en-GB"/>
        </w:rPr>
        <w:t xml:space="preserve">and convection heat transfer coefficient </w:t>
      </w:r>
      <w:proofErr w:type="spellStart"/>
      <w:r w:rsidRPr="00AE2422">
        <w:rPr>
          <w:i/>
          <w:spacing w:val="-2"/>
          <w:lang w:val="en-GB"/>
        </w:rPr>
        <w:t>h</w:t>
      </w:r>
      <w:r w:rsidRPr="00AE2422">
        <w:rPr>
          <w:i/>
          <w:spacing w:val="-2"/>
          <w:vertAlign w:val="subscript"/>
          <w:lang w:val="en-GB"/>
        </w:rPr>
        <w:t>c</w:t>
      </w:r>
      <w:proofErr w:type="spellEnd"/>
      <w:proofErr w:type="gramStart"/>
      <w:r w:rsidRPr="00AE2422">
        <w:rPr>
          <w:spacing w:val="-2"/>
          <w:vertAlign w:val="subscript"/>
          <w:lang w:val="en-GB"/>
        </w:rPr>
        <w:t>.</w:t>
      </w:r>
      <w:r w:rsidRPr="00AE2422">
        <w:rPr>
          <w:spacing w:val="-2"/>
          <w:lang w:val="en-GB"/>
        </w:rPr>
        <w:t>.</w:t>
      </w:r>
      <w:proofErr w:type="gramEnd"/>
      <w:r w:rsidRPr="00AE2422">
        <w:rPr>
          <w:spacing w:val="-2"/>
          <w:lang w:val="en-GB"/>
        </w:rPr>
        <w:t xml:space="preserve"> </w:t>
      </w:r>
      <w:proofErr w:type="spellStart"/>
      <w:r w:rsidRPr="00AE2422">
        <w:rPr>
          <w:spacing w:val="-2"/>
          <w:lang w:val="en-GB"/>
        </w:rPr>
        <w:t>Berdahl</w:t>
      </w:r>
      <w:proofErr w:type="spellEnd"/>
      <w:r w:rsidRPr="00AE2422">
        <w:rPr>
          <w:spacing w:val="-2"/>
          <w:lang w:val="en-GB"/>
        </w:rPr>
        <w:t xml:space="preserve"> and </w:t>
      </w:r>
      <w:proofErr w:type="spellStart"/>
      <w:r w:rsidRPr="00AE2422">
        <w:rPr>
          <w:spacing w:val="-2"/>
          <w:lang w:val="en-GB"/>
        </w:rPr>
        <w:t>Bretz</w:t>
      </w:r>
      <w:proofErr w:type="spellEnd"/>
      <w:r w:rsidRPr="00AE2422">
        <w:rPr>
          <w:spacing w:val="-2"/>
          <w:lang w:val="en-GB"/>
        </w:rPr>
        <w:t xml:space="preserve"> (1997) </w:t>
      </w:r>
      <w:r w:rsidR="00073EDE" w:rsidRPr="00AE2422">
        <w:rPr>
          <w:spacing w:val="-2"/>
          <w:lang w:val="en-GB"/>
        </w:rPr>
        <w:t>demonstrated</w:t>
      </w:r>
      <w:r w:rsidRPr="00AE2422">
        <w:rPr>
          <w:spacing w:val="-2"/>
          <w:lang w:val="en-GB"/>
        </w:rPr>
        <w:t xml:space="preserve"> a fairly linear correlation between albedo and thermal emissivity of the surface for typical metal roof coatings and in most cases emissivity can be roughly approximated </w:t>
      </w:r>
      <w:proofErr w:type="gramStart"/>
      <w:r w:rsidRPr="00AE2422">
        <w:rPr>
          <w:spacing w:val="-2"/>
          <w:lang w:val="en-GB"/>
        </w:rPr>
        <w:t>by</w:t>
      </w:r>
      <w:r w:rsidR="009C682E">
        <w:rPr>
          <w:spacing w:val="-2"/>
          <w:lang w:val="en-GB"/>
        </w:rPr>
        <w:t xml:space="preserve"> </w:t>
      </w:r>
      <w:proofErr w:type="gramEnd"/>
      <w:r w:rsidRPr="00AE2422">
        <w:rPr>
          <w:spacing w:val="-2"/>
          <w:position w:val="-10"/>
          <w:lang w:val="en-GB"/>
        </w:rPr>
        <w:object w:dxaOrig="680" w:dyaOrig="340">
          <v:shape id="_x0000_i1032" type="#_x0000_t75" style="width:34.4pt;height:16.65pt" o:ole="">
            <v:imagedata r:id="rId38" o:title=""/>
          </v:shape>
          <o:OLEObject Type="Embed" ProgID="Equation.3" ShapeID="_x0000_i1032" DrawAspect="Content" ObjectID="_1600773286" r:id="rId39"/>
        </w:object>
      </w:r>
      <w:r w:rsidRPr="00AE2422">
        <w:rPr>
          <w:spacing w:val="-2"/>
          <w:lang w:val="en-GB"/>
        </w:rPr>
        <w:t xml:space="preserve">. </w:t>
      </w:r>
    </w:p>
    <w:p w:rsidR="00372394" w:rsidRPr="00AE2422" w:rsidRDefault="00372394" w:rsidP="00372394">
      <w:pPr>
        <w:jc w:val="both"/>
        <w:rPr>
          <w:lang w:val="en-GB"/>
        </w:rPr>
      </w:pPr>
      <w:r w:rsidRPr="00AE2422">
        <w:rPr>
          <w:spacing w:val="-2"/>
          <w:lang w:val="en-GB"/>
        </w:rPr>
        <w:t xml:space="preserve">The relationship between albedo and thermal emissivity is generally called </w:t>
      </w:r>
      <w:proofErr w:type="spellStart"/>
      <w:r w:rsidRPr="00AE2422">
        <w:rPr>
          <w:spacing w:val="-2"/>
          <w:lang w:val="en-GB"/>
        </w:rPr>
        <w:t>Kirchoff's</w:t>
      </w:r>
      <w:proofErr w:type="spellEnd"/>
      <w:r w:rsidRPr="00AE2422">
        <w:rPr>
          <w:spacing w:val="-2"/>
          <w:lang w:val="en-GB"/>
        </w:rPr>
        <w:t xml:space="preserve"> Law saying that surfaces with high reflectivity (or, roughly, high albedo) have low emissivity and vice versa. Based on this law, we assume f</w:t>
      </w:r>
      <w:r w:rsidRPr="00AE2422">
        <w:rPr>
          <w:lang w:val="en-GB"/>
        </w:rPr>
        <w:t xml:space="preserve">or an arbitrary body emitting and absorbing thermal radiation in thermodynamic equilibrium, the emissivity is equal to the absorptivity of the </w:t>
      </w:r>
      <w:proofErr w:type="spellStart"/>
      <w:r w:rsidRPr="00AE2422">
        <w:rPr>
          <w:lang w:val="en-GB"/>
        </w:rPr>
        <w:t>incomming</w:t>
      </w:r>
      <w:proofErr w:type="spellEnd"/>
      <w:r w:rsidRPr="00AE2422">
        <w:rPr>
          <w:lang w:val="en-GB"/>
        </w:rPr>
        <w:t xml:space="preserve"> electromagnetic energy.</w:t>
      </w:r>
    </w:p>
    <w:p w:rsidR="00372394" w:rsidRPr="00AE2422" w:rsidRDefault="00372394" w:rsidP="00372394">
      <w:pPr>
        <w:jc w:val="center"/>
        <w:rPr>
          <w:i/>
          <w:lang w:val="en-GB"/>
        </w:rPr>
      </w:pPr>
      <w:proofErr w:type="gramStart"/>
      <w:r w:rsidRPr="00AE2422">
        <w:rPr>
          <w:i/>
          <w:lang w:val="en-GB"/>
        </w:rPr>
        <w:lastRenderedPageBreak/>
        <w:t>absorption</w:t>
      </w:r>
      <w:proofErr w:type="gramEnd"/>
      <w:r w:rsidRPr="00AE2422">
        <w:rPr>
          <w:i/>
          <w:lang w:val="en-GB"/>
        </w:rPr>
        <w:t xml:space="preserve"> = emissivity at a specific wavelength</w:t>
      </w:r>
    </w:p>
    <w:p w:rsidR="00372394" w:rsidRPr="00AE2422" w:rsidRDefault="008144BC" w:rsidP="00372394">
      <w:pPr>
        <w:jc w:val="both"/>
        <w:rPr>
          <w:i/>
          <w:lang w:val="en-GB"/>
        </w:rPr>
      </w:pPr>
      <m:oMathPara>
        <m:oMath>
          <m:d>
            <m:dPr>
              <m:ctrlPr>
                <w:rPr>
                  <w:rFonts w:ascii="Cambria Math" w:hAnsi="Cambria Math"/>
                  <w:i/>
                  <w:lang w:val="en-GB"/>
                </w:rPr>
              </m:ctrlPr>
            </m:dPr>
            <m:e>
              <m:r>
                <w:rPr>
                  <w:rFonts w:ascii="Cambria Math" w:hAnsi="Cambria Math"/>
                  <w:lang w:val="en-GB"/>
                </w:rPr>
                <m:t>1-albedo</m:t>
              </m:r>
            </m:e>
          </m:d>
          <m:r>
            <w:rPr>
              <w:rFonts w:ascii="Cambria Math" w:hAnsi="Cambria Math"/>
              <w:lang w:val="en-GB"/>
            </w:rPr>
            <m:t>=emissivity</m:t>
          </m:r>
        </m:oMath>
      </m:oMathPara>
    </w:p>
    <w:p w:rsidR="00372394" w:rsidRPr="00AE2422" w:rsidRDefault="00372394" w:rsidP="00372394">
      <w:pPr>
        <w:jc w:val="both"/>
        <w:rPr>
          <w:spacing w:val="-2"/>
          <w:lang w:val="en-GB"/>
        </w:rPr>
      </w:pPr>
      <w:r w:rsidRPr="00AE2422">
        <w:rPr>
          <w:spacing w:val="-2"/>
          <w:lang w:val="en-GB"/>
        </w:rPr>
        <w:t xml:space="preserve">Despite it is known that this assumption does not rigidly hold it can be used for approximating the emissivity in case other more accurate data do not exist. Moreover, emissivity can be calculated from Sentinel 2 data by deriving broad-band albedo as described in Section 2.3. </w:t>
      </w:r>
    </w:p>
    <w:p w:rsidR="00922E70" w:rsidRPr="00AE2422" w:rsidRDefault="005B77D6" w:rsidP="009072E3">
      <w:pPr>
        <w:jc w:val="both"/>
        <w:rPr>
          <w:spacing w:val="-2"/>
          <w:lang w:val="en-GB"/>
        </w:rPr>
      </w:pPr>
      <w:r w:rsidRPr="00AE2422">
        <w:rPr>
          <w:spacing w:val="-2"/>
          <w:lang w:val="en-GB"/>
        </w:rPr>
        <w:t xml:space="preserve">The convection coefficient </w:t>
      </w:r>
      <w:proofErr w:type="spellStart"/>
      <w:r w:rsidRPr="00AE2422">
        <w:rPr>
          <w:i/>
          <w:spacing w:val="-2"/>
          <w:lang w:val="en-GB"/>
        </w:rPr>
        <w:t>h</w:t>
      </w:r>
      <w:r w:rsidRPr="00AE2422">
        <w:rPr>
          <w:i/>
          <w:spacing w:val="-2"/>
          <w:vertAlign w:val="subscript"/>
          <w:lang w:val="en-GB"/>
        </w:rPr>
        <w:t>c</w:t>
      </w:r>
      <w:proofErr w:type="spellEnd"/>
      <w:r w:rsidRPr="00AE2422">
        <w:rPr>
          <w:spacing w:val="-2"/>
          <w:lang w:val="en-GB"/>
        </w:rPr>
        <w:t xml:space="preserve"> is usually the most difficult parameter to estimate. It depends strongly on wind  speed and direction, geometry of the building and surroundings</w:t>
      </w:r>
      <w:r w:rsidR="00ED6FE5" w:rsidRPr="00AE2422">
        <w:rPr>
          <w:spacing w:val="-2"/>
          <w:lang w:val="en-GB"/>
        </w:rPr>
        <w:t xml:space="preserve"> objects</w:t>
      </w:r>
      <w:r w:rsidRPr="00AE2422">
        <w:rPr>
          <w:spacing w:val="-2"/>
          <w:lang w:val="en-GB"/>
        </w:rPr>
        <w:t>, height of the roof above ground level, building material texture (roughness) and surface to air temperature difference (</w:t>
      </w:r>
      <w:proofErr w:type="spellStart"/>
      <w:r w:rsidRPr="00AE2422">
        <w:rPr>
          <w:spacing w:val="-2"/>
          <w:lang w:val="en-GB"/>
        </w:rPr>
        <w:t>Mirsadeghi</w:t>
      </w:r>
      <w:proofErr w:type="spellEnd"/>
      <w:r w:rsidRPr="00AE2422">
        <w:rPr>
          <w:spacing w:val="-2"/>
          <w:lang w:val="en-GB"/>
        </w:rPr>
        <w:t xml:space="preserve"> et al., 2013). In sunlight, with zero wind speed, </w:t>
      </w:r>
      <w:proofErr w:type="spellStart"/>
      <w:proofErr w:type="gramStart"/>
      <w:r w:rsidRPr="00AE2422">
        <w:rPr>
          <w:i/>
          <w:spacing w:val="-2"/>
          <w:lang w:val="en-GB"/>
        </w:rPr>
        <w:t>h</w:t>
      </w:r>
      <w:r w:rsidRPr="00AE2422">
        <w:rPr>
          <w:i/>
          <w:spacing w:val="-2"/>
          <w:vertAlign w:val="subscript"/>
          <w:lang w:val="en-GB"/>
        </w:rPr>
        <w:t>c</w:t>
      </w:r>
      <w:proofErr w:type="spellEnd"/>
      <w:r w:rsidRPr="00AE2422">
        <w:rPr>
          <w:spacing w:val="-2"/>
          <w:lang w:val="en-GB"/>
        </w:rPr>
        <w:t>,</w:t>
      </w:r>
      <w:proofErr w:type="gramEnd"/>
      <w:r w:rsidRPr="00AE2422">
        <w:rPr>
          <w:spacing w:val="-2"/>
          <w:lang w:val="en-GB"/>
        </w:rPr>
        <w:t xml:space="preserve"> is determined by natural convection. It is a weakly increasing function of temperature difference, and almost independent of surface size. For example, for </w:t>
      </w:r>
      <w:proofErr w:type="spellStart"/>
      <w:r w:rsidRPr="00AE2422">
        <w:rPr>
          <w:i/>
          <w:spacing w:val="-2"/>
          <w:lang w:val="en-GB"/>
        </w:rPr>
        <w:t>T</w:t>
      </w:r>
      <w:r w:rsidRPr="00AE2422">
        <w:rPr>
          <w:i/>
          <w:spacing w:val="-2"/>
          <w:vertAlign w:val="subscript"/>
          <w:lang w:val="en-GB"/>
        </w:rPr>
        <w:t>sky</w:t>
      </w:r>
      <w:proofErr w:type="spellEnd"/>
      <w:r w:rsidRPr="00AE2422">
        <w:rPr>
          <w:spacing w:val="-2"/>
          <w:lang w:val="en-GB"/>
        </w:rPr>
        <w:t xml:space="preserve"> - </w:t>
      </w:r>
      <w:r w:rsidRPr="00AE2422">
        <w:rPr>
          <w:i/>
          <w:spacing w:val="-2"/>
          <w:lang w:val="en-GB"/>
        </w:rPr>
        <w:t>T</w:t>
      </w:r>
      <w:r w:rsidRPr="00AE2422">
        <w:rPr>
          <w:i/>
          <w:spacing w:val="-2"/>
          <w:vertAlign w:val="subscript"/>
          <w:lang w:val="en-GB"/>
        </w:rPr>
        <w:t>a</w:t>
      </w:r>
      <w:r w:rsidRPr="00AE2422">
        <w:rPr>
          <w:spacing w:val="-2"/>
          <w:lang w:val="en-GB"/>
        </w:rPr>
        <w:t xml:space="preserve"> = 30 K, estimates give </w:t>
      </w:r>
      <w:proofErr w:type="spellStart"/>
      <w:r w:rsidRPr="00AE2422">
        <w:rPr>
          <w:i/>
          <w:spacing w:val="-2"/>
          <w:lang w:val="en-GB"/>
        </w:rPr>
        <w:t>h</w:t>
      </w:r>
      <w:r w:rsidRPr="00AE2422">
        <w:rPr>
          <w:i/>
          <w:spacing w:val="-2"/>
          <w:vertAlign w:val="subscript"/>
          <w:lang w:val="en-GB"/>
        </w:rPr>
        <w:t>c</w:t>
      </w:r>
      <w:proofErr w:type="spellEnd"/>
      <w:r w:rsidRPr="00AE2422">
        <w:rPr>
          <w:spacing w:val="-2"/>
          <w:lang w:val="en-GB"/>
        </w:rPr>
        <w:t xml:space="preserve"> = 6.6 Wm</w:t>
      </w:r>
      <w:r w:rsidRPr="00AE2422">
        <w:rPr>
          <w:spacing w:val="-2"/>
          <w:vertAlign w:val="superscript"/>
          <w:lang w:val="en-GB"/>
        </w:rPr>
        <w:t>-2</w:t>
      </w:r>
      <w:r w:rsidRPr="00AE2422">
        <w:rPr>
          <w:spacing w:val="-2"/>
          <w:lang w:val="en-GB"/>
        </w:rPr>
        <w:t>K</w:t>
      </w:r>
      <w:r w:rsidRPr="00AE2422">
        <w:rPr>
          <w:spacing w:val="-2"/>
          <w:vertAlign w:val="superscript"/>
          <w:lang w:val="en-GB"/>
        </w:rPr>
        <w:t>-1</w:t>
      </w:r>
      <w:r w:rsidRPr="00AE2422">
        <w:rPr>
          <w:spacing w:val="-2"/>
          <w:lang w:val="en-GB"/>
        </w:rPr>
        <w:t>. For wind speeds above 1 m</w:t>
      </w:r>
      <w:r w:rsidR="00ED6FE5" w:rsidRPr="00AE2422">
        <w:rPr>
          <w:spacing w:val="-2"/>
          <w:lang w:val="en-GB"/>
        </w:rPr>
        <w:t>.</w:t>
      </w:r>
      <w:r w:rsidRPr="00AE2422">
        <w:rPr>
          <w:spacing w:val="-2"/>
          <w:lang w:val="en-GB"/>
        </w:rPr>
        <w:t>s</w:t>
      </w:r>
      <w:r w:rsidRPr="00AE2422">
        <w:rPr>
          <w:spacing w:val="-2"/>
          <w:vertAlign w:val="superscript"/>
          <w:lang w:val="en-GB"/>
        </w:rPr>
        <w:t>-1</w:t>
      </w:r>
      <w:r w:rsidRPr="00AE2422">
        <w:rPr>
          <w:spacing w:val="-2"/>
          <w:lang w:val="en-GB"/>
        </w:rPr>
        <w:t xml:space="preserve">, the convection coefficient is determined by forced convection, and, </w:t>
      </w:r>
      <w:proofErr w:type="spellStart"/>
      <w:r w:rsidRPr="00AE2422">
        <w:rPr>
          <w:i/>
          <w:spacing w:val="-2"/>
          <w:lang w:val="en-GB"/>
        </w:rPr>
        <w:t>h</w:t>
      </w:r>
      <w:r w:rsidRPr="00AE2422">
        <w:rPr>
          <w:i/>
          <w:spacing w:val="-2"/>
          <w:vertAlign w:val="subscript"/>
          <w:lang w:val="en-GB"/>
        </w:rPr>
        <w:t>c</w:t>
      </w:r>
      <w:proofErr w:type="spellEnd"/>
      <w:r w:rsidRPr="00AE2422">
        <w:rPr>
          <w:spacing w:val="-2"/>
          <w:lang w:val="en-GB"/>
        </w:rPr>
        <w:t xml:space="preserve"> rises from 2</w:t>
      </w:r>
      <w:r w:rsidR="00ED6FE5" w:rsidRPr="00AE2422">
        <w:rPr>
          <w:spacing w:val="-2"/>
          <w:lang w:val="en-GB"/>
        </w:rPr>
        <w:t xml:space="preserve">.5 to </w:t>
      </w:r>
      <w:r w:rsidRPr="00AE2422">
        <w:rPr>
          <w:spacing w:val="-2"/>
          <w:lang w:val="en-GB"/>
        </w:rPr>
        <w:t>3.0</w:t>
      </w:r>
      <w:r w:rsidR="00ED6FE5" w:rsidRPr="00AE2422">
        <w:rPr>
          <w:spacing w:val="-2"/>
          <w:lang w:val="en-GB"/>
        </w:rPr>
        <w:t xml:space="preserve"> W</w:t>
      </w:r>
      <w:r w:rsidR="007D798E" w:rsidRPr="00AE2422">
        <w:rPr>
          <w:spacing w:val="-2"/>
          <w:lang w:val="en-GB"/>
        </w:rPr>
        <w:t>.</w:t>
      </w:r>
      <w:r w:rsidR="00ED6FE5" w:rsidRPr="00AE2422">
        <w:rPr>
          <w:spacing w:val="-2"/>
          <w:lang w:val="en-GB"/>
        </w:rPr>
        <w:t>m</w:t>
      </w:r>
      <w:r w:rsidR="00ED6FE5" w:rsidRPr="00AE2422">
        <w:rPr>
          <w:spacing w:val="-2"/>
          <w:vertAlign w:val="superscript"/>
          <w:lang w:val="en-GB"/>
        </w:rPr>
        <w:t>-2</w:t>
      </w:r>
      <w:r w:rsidR="007D798E" w:rsidRPr="00AE2422">
        <w:rPr>
          <w:spacing w:val="-2"/>
          <w:lang w:val="en-GB"/>
        </w:rPr>
        <w:t>.K</w:t>
      </w:r>
      <w:r w:rsidR="00ED6FE5" w:rsidRPr="00AE2422">
        <w:rPr>
          <w:spacing w:val="-2"/>
          <w:vertAlign w:val="superscript"/>
          <w:lang w:val="en-GB"/>
        </w:rPr>
        <w:t>-1</w:t>
      </w:r>
      <w:r w:rsidRPr="00AE2422">
        <w:rPr>
          <w:spacing w:val="-2"/>
          <w:lang w:val="en-GB"/>
        </w:rPr>
        <w:t xml:space="preserve"> at zero wind speed to about 15</w:t>
      </w:r>
      <w:r w:rsidR="00ED6FE5" w:rsidRPr="00AE2422">
        <w:rPr>
          <w:spacing w:val="-2"/>
          <w:lang w:val="en-GB"/>
        </w:rPr>
        <w:t xml:space="preserve"> to </w:t>
      </w:r>
      <w:r w:rsidRPr="00AE2422">
        <w:rPr>
          <w:spacing w:val="-2"/>
          <w:lang w:val="en-GB"/>
        </w:rPr>
        <w:t>20 W</w:t>
      </w:r>
      <w:r w:rsidR="00ED6FE5" w:rsidRPr="00AE2422">
        <w:rPr>
          <w:spacing w:val="-2"/>
          <w:lang w:val="en-GB"/>
        </w:rPr>
        <w:t>.</w:t>
      </w:r>
      <w:r w:rsidRPr="00AE2422">
        <w:rPr>
          <w:spacing w:val="-2"/>
          <w:lang w:val="en-GB"/>
        </w:rPr>
        <w:t>m</w:t>
      </w:r>
      <w:r w:rsidRPr="00AE2422">
        <w:rPr>
          <w:spacing w:val="-2"/>
          <w:vertAlign w:val="superscript"/>
          <w:lang w:val="en-GB"/>
        </w:rPr>
        <w:t>-2</w:t>
      </w:r>
      <w:r w:rsidR="00ED6FE5" w:rsidRPr="00AE2422">
        <w:rPr>
          <w:spacing w:val="-2"/>
          <w:lang w:val="en-GB"/>
        </w:rPr>
        <w:t>.K</w:t>
      </w:r>
      <w:r w:rsidRPr="00AE2422">
        <w:rPr>
          <w:spacing w:val="-2"/>
          <w:vertAlign w:val="superscript"/>
          <w:lang w:val="en-GB"/>
        </w:rPr>
        <w:t>-1</w:t>
      </w:r>
      <w:r w:rsidRPr="00AE2422">
        <w:rPr>
          <w:spacing w:val="-2"/>
          <w:lang w:val="en-GB"/>
        </w:rPr>
        <w:t xml:space="preserve"> at </w:t>
      </w:r>
      <w:r w:rsidR="00ED6FE5" w:rsidRPr="00AE2422">
        <w:rPr>
          <w:spacing w:val="-2"/>
          <w:lang w:val="en-GB"/>
        </w:rPr>
        <w:t xml:space="preserve">wind </w:t>
      </w:r>
      <w:r w:rsidRPr="00AE2422">
        <w:rPr>
          <w:spacing w:val="-2"/>
          <w:lang w:val="en-GB"/>
        </w:rPr>
        <w:t xml:space="preserve">speeds </w:t>
      </w:r>
      <w:proofErr w:type="gramStart"/>
      <w:r w:rsidRPr="00AE2422">
        <w:rPr>
          <w:spacing w:val="-2"/>
          <w:lang w:val="en-GB"/>
        </w:rPr>
        <w:t>of 7 m</w:t>
      </w:r>
      <w:r w:rsidR="00ED6FE5" w:rsidRPr="00AE2422">
        <w:rPr>
          <w:spacing w:val="-2"/>
          <w:lang w:val="en-GB"/>
        </w:rPr>
        <w:t>.</w:t>
      </w:r>
      <w:r w:rsidRPr="00AE2422">
        <w:rPr>
          <w:spacing w:val="-2"/>
          <w:lang w:val="en-GB"/>
        </w:rPr>
        <w:t>s</w:t>
      </w:r>
      <w:r w:rsidRPr="00AE2422">
        <w:rPr>
          <w:spacing w:val="-2"/>
          <w:vertAlign w:val="superscript"/>
          <w:lang w:val="en-GB"/>
        </w:rPr>
        <w:t>-1</w:t>
      </w:r>
      <w:proofErr w:type="gramEnd"/>
      <w:r w:rsidRPr="00AE2422">
        <w:rPr>
          <w:spacing w:val="-2"/>
          <w:lang w:val="en-GB"/>
        </w:rPr>
        <w:t xml:space="preserve"> with even higher values </w:t>
      </w:r>
      <w:r w:rsidR="00ED6FE5" w:rsidRPr="00AE2422">
        <w:rPr>
          <w:spacing w:val="-2"/>
          <w:lang w:val="en-GB"/>
        </w:rPr>
        <w:t xml:space="preserve">of </w:t>
      </w:r>
      <w:proofErr w:type="spellStart"/>
      <w:r w:rsidR="00ED6FE5" w:rsidRPr="00AE2422">
        <w:rPr>
          <w:i/>
          <w:spacing w:val="-2"/>
          <w:lang w:val="en-GB"/>
        </w:rPr>
        <w:t>h</w:t>
      </w:r>
      <w:r w:rsidR="00ED6FE5" w:rsidRPr="00AE2422">
        <w:rPr>
          <w:i/>
          <w:spacing w:val="-2"/>
          <w:vertAlign w:val="subscript"/>
          <w:lang w:val="en-GB"/>
        </w:rPr>
        <w:t>c</w:t>
      </w:r>
      <w:proofErr w:type="spellEnd"/>
      <w:r w:rsidR="00ED6FE5" w:rsidRPr="00AE2422">
        <w:rPr>
          <w:spacing w:val="-2"/>
          <w:lang w:val="en-GB"/>
        </w:rPr>
        <w:t xml:space="preserve"> </w:t>
      </w:r>
      <w:r w:rsidRPr="00AE2422">
        <w:rPr>
          <w:spacing w:val="-2"/>
          <w:lang w:val="en-GB"/>
        </w:rPr>
        <w:t xml:space="preserve">for roofs and upwind surfaces (Liu et al., 2015). More accurate estimates of </w:t>
      </w:r>
      <w:proofErr w:type="spellStart"/>
      <w:r w:rsidRPr="00AE2422">
        <w:rPr>
          <w:i/>
          <w:spacing w:val="-2"/>
          <w:lang w:val="en-GB"/>
        </w:rPr>
        <w:t>h</w:t>
      </w:r>
      <w:r w:rsidRPr="00AE2422">
        <w:rPr>
          <w:i/>
          <w:spacing w:val="-2"/>
          <w:vertAlign w:val="subscript"/>
          <w:lang w:val="en-GB"/>
        </w:rPr>
        <w:t>c</w:t>
      </w:r>
      <w:proofErr w:type="spellEnd"/>
      <w:r w:rsidRPr="00AE2422">
        <w:rPr>
          <w:spacing w:val="-2"/>
          <w:lang w:val="en-GB"/>
        </w:rPr>
        <w:t xml:space="preserve"> require complex model</w:t>
      </w:r>
      <w:r w:rsidR="00ED6FE5" w:rsidRPr="00AE2422">
        <w:rPr>
          <w:spacing w:val="-2"/>
          <w:lang w:val="en-GB"/>
        </w:rPr>
        <w:t>l</w:t>
      </w:r>
      <w:r w:rsidRPr="00AE2422">
        <w:rPr>
          <w:spacing w:val="-2"/>
          <w:lang w:val="en-GB"/>
        </w:rPr>
        <w:t xml:space="preserve">ing techniques using 3D city models, </w:t>
      </w:r>
      <w:r w:rsidR="00ED6FE5" w:rsidRPr="00AE2422">
        <w:rPr>
          <w:spacing w:val="-2"/>
          <w:lang w:val="en-GB"/>
        </w:rPr>
        <w:t xml:space="preserve">data on </w:t>
      </w:r>
      <w:r w:rsidRPr="00AE2422">
        <w:rPr>
          <w:spacing w:val="-2"/>
          <w:lang w:val="en-GB"/>
        </w:rPr>
        <w:t>building material and 3D wind simulation. In this study</w:t>
      </w:r>
      <w:r w:rsidR="00ED6FE5" w:rsidRPr="00AE2422">
        <w:rPr>
          <w:spacing w:val="-2"/>
          <w:lang w:val="en-GB"/>
        </w:rPr>
        <w:t>,</w:t>
      </w:r>
      <w:r w:rsidRPr="00AE2422">
        <w:rPr>
          <w:spacing w:val="-2"/>
          <w:lang w:val="en-GB"/>
        </w:rPr>
        <w:t xml:space="preserve"> we use a uniform value of </w:t>
      </w:r>
      <w:proofErr w:type="spellStart"/>
      <w:r w:rsidR="00ED6FE5" w:rsidRPr="00AE2422">
        <w:rPr>
          <w:i/>
          <w:spacing w:val="-2"/>
          <w:lang w:val="en-GB"/>
        </w:rPr>
        <w:t>h</w:t>
      </w:r>
      <w:r w:rsidR="00ED6FE5" w:rsidRPr="00AE2422">
        <w:rPr>
          <w:i/>
          <w:spacing w:val="-2"/>
          <w:vertAlign w:val="subscript"/>
          <w:lang w:val="en-GB"/>
        </w:rPr>
        <w:t>c</w:t>
      </w:r>
      <w:proofErr w:type="spellEnd"/>
      <w:r w:rsidR="00ED6FE5" w:rsidRPr="00AE2422">
        <w:rPr>
          <w:spacing w:val="-2"/>
          <w:lang w:val="en-GB"/>
        </w:rPr>
        <w:t xml:space="preserve"> </w:t>
      </w:r>
      <w:r w:rsidRPr="00AE2422">
        <w:rPr>
          <w:spacing w:val="-2"/>
          <w:lang w:val="en-GB"/>
        </w:rPr>
        <w:t>=10</w:t>
      </w:r>
      <w:r w:rsidR="00ED6FE5" w:rsidRPr="00AE2422">
        <w:rPr>
          <w:spacing w:val="-2"/>
          <w:lang w:val="en-GB"/>
        </w:rPr>
        <w:t xml:space="preserve"> </w:t>
      </w:r>
      <w:r w:rsidR="007D798E" w:rsidRPr="00AE2422">
        <w:rPr>
          <w:spacing w:val="-2"/>
          <w:lang w:val="en-GB"/>
        </w:rPr>
        <w:t>W.m</w:t>
      </w:r>
      <w:r w:rsidR="007D798E" w:rsidRPr="00AE2422">
        <w:rPr>
          <w:spacing w:val="-2"/>
          <w:vertAlign w:val="superscript"/>
          <w:lang w:val="en-GB"/>
        </w:rPr>
        <w:t>-2</w:t>
      </w:r>
      <w:r w:rsidR="007D798E" w:rsidRPr="00AE2422">
        <w:rPr>
          <w:spacing w:val="-2"/>
          <w:lang w:val="en-GB"/>
        </w:rPr>
        <w:t>.K</w:t>
      </w:r>
      <w:r w:rsidR="007D798E" w:rsidRPr="00AE2422">
        <w:rPr>
          <w:spacing w:val="-2"/>
          <w:vertAlign w:val="superscript"/>
          <w:lang w:val="en-GB"/>
        </w:rPr>
        <w:t>-1</w:t>
      </w:r>
      <w:r w:rsidR="00176676" w:rsidRPr="00AE2422">
        <w:rPr>
          <w:spacing w:val="-2"/>
          <w:lang w:val="en-GB"/>
        </w:rPr>
        <w:t xml:space="preserve"> for the whole study area but also spatially differentiated </w:t>
      </w:r>
      <w:proofErr w:type="spellStart"/>
      <w:r w:rsidR="00176676" w:rsidRPr="00AE2422">
        <w:rPr>
          <w:i/>
          <w:spacing w:val="-2"/>
          <w:lang w:val="en-GB"/>
        </w:rPr>
        <w:t>h</w:t>
      </w:r>
      <w:r w:rsidR="00176676" w:rsidRPr="00AE2422">
        <w:rPr>
          <w:i/>
          <w:spacing w:val="-2"/>
          <w:vertAlign w:val="subscript"/>
          <w:lang w:val="en-GB"/>
        </w:rPr>
        <w:t>c</w:t>
      </w:r>
      <w:proofErr w:type="spellEnd"/>
      <w:r w:rsidR="00176676" w:rsidRPr="00AE2422">
        <w:rPr>
          <w:spacing w:val="-2"/>
          <w:lang w:val="en-GB"/>
        </w:rPr>
        <w:t xml:space="preserve"> based on land cover type </w:t>
      </w:r>
      <w:r w:rsidRPr="00AE2422">
        <w:rPr>
          <w:spacing w:val="-2"/>
          <w:lang w:val="en-GB"/>
        </w:rPr>
        <w:t>to account for spatial differences within the city or between the buildings.</w:t>
      </w:r>
      <w:r w:rsidR="00176676" w:rsidRPr="00AE2422">
        <w:rPr>
          <w:spacing w:val="-2"/>
          <w:lang w:val="en-GB"/>
        </w:rPr>
        <w:t xml:space="preserve"> </w:t>
      </w:r>
      <w:r w:rsidR="00933FBB">
        <w:rPr>
          <w:spacing w:val="-2"/>
          <w:lang w:val="en-GB"/>
        </w:rPr>
        <w:t>Table 1 and Fig.4</w:t>
      </w:r>
      <w:r w:rsidR="003C2221" w:rsidRPr="00AE2422">
        <w:rPr>
          <w:spacing w:val="-2"/>
          <w:lang w:val="en-GB"/>
        </w:rPr>
        <w:t xml:space="preserve"> summarizes how we assigned different land cover categories with the values of </w:t>
      </w:r>
      <w:proofErr w:type="spellStart"/>
      <w:r w:rsidR="003C2221" w:rsidRPr="00AE2422">
        <w:rPr>
          <w:i/>
          <w:spacing w:val="-2"/>
          <w:lang w:val="en-GB"/>
        </w:rPr>
        <w:t>h</w:t>
      </w:r>
      <w:r w:rsidR="003C2221" w:rsidRPr="00AE2422">
        <w:rPr>
          <w:i/>
          <w:spacing w:val="-2"/>
          <w:vertAlign w:val="subscript"/>
          <w:lang w:val="en-GB"/>
        </w:rPr>
        <w:t>c</w:t>
      </w:r>
      <w:proofErr w:type="spellEnd"/>
      <w:r w:rsidR="003C2221" w:rsidRPr="00AE2422">
        <w:rPr>
          <w:spacing w:val="-2"/>
          <w:lang w:val="en-GB"/>
        </w:rPr>
        <w:t xml:space="preserve"> which was based on expert judgment </w:t>
      </w:r>
      <w:r w:rsidR="003C2221" w:rsidRPr="00AE2422">
        <w:rPr>
          <w:spacing w:val="-2"/>
          <w:highlight w:val="yellow"/>
          <w:lang w:val="en-GB"/>
        </w:rPr>
        <w:t>supported by the citation</w:t>
      </w:r>
      <w:r w:rsidR="003C2221" w:rsidRPr="00AE2422">
        <w:rPr>
          <w:spacing w:val="-2"/>
          <w:lang w:val="en-GB"/>
        </w:rPr>
        <w:t xml:space="preserve">. The values are estimated for ideal atmospheric conditions with clear sky and no wind and temperature. </w:t>
      </w:r>
    </w:p>
    <w:p w:rsidR="00176676" w:rsidRPr="00AE2422" w:rsidRDefault="003C536C" w:rsidP="00323F63">
      <w:pPr>
        <w:jc w:val="center"/>
        <w:rPr>
          <w:bCs/>
          <w:i/>
          <w:spacing w:val="-2"/>
          <w:sz w:val="20"/>
          <w:szCs w:val="20"/>
          <w:lang w:val="en-GB"/>
        </w:rPr>
      </w:pPr>
      <w:proofErr w:type="gramStart"/>
      <w:r>
        <w:rPr>
          <w:bCs/>
          <w:i/>
          <w:spacing w:val="-2"/>
          <w:sz w:val="20"/>
          <w:szCs w:val="20"/>
          <w:lang w:val="en-GB"/>
        </w:rPr>
        <w:t>Table 2</w:t>
      </w:r>
      <w:r w:rsidR="00176676" w:rsidRPr="00AE2422">
        <w:rPr>
          <w:bCs/>
          <w:i/>
          <w:spacing w:val="-2"/>
          <w:sz w:val="20"/>
          <w:szCs w:val="20"/>
          <w:lang w:val="en-GB"/>
        </w:rPr>
        <w:t>.</w:t>
      </w:r>
      <w:proofErr w:type="gramEnd"/>
      <w:r w:rsidR="00176676" w:rsidRPr="00AE2422">
        <w:rPr>
          <w:bCs/>
          <w:i/>
          <w:spacing w:val="-2"/>
          <w:sz w:val="20"/>
          <w:szCs w:val="20"/>
          <w:lang w:val="en-GB"/>
        </w:rPr>
        <w:t xml:space="preserve"> </w:t>
      </w:r>
      <w:r w:rsidR="006B46C2" w:rsidRPr="00AE2422">
        <w:rPr>
          <w:bCs/>
          <w:i/>
          <w:spacing w:val="-2"/>
          <w:sz w:val="20"/>
          <w:szCs w:val="20"/>
          <w:lang w:val="en-GB"/>
        </w:rPr>
        <w:t xml:space="preserve">Convective heat transfer coefficient used in this study for modelling the surface temperature in the </w:t>
      </w:r>
      <w:proofErr w:type="spellStart"/>
      <w:r w:rsidR="006B46C2" w:rsidRPr="00AE2422">
        <w:rPr>
          <w:bCs/>
          <w:i/>
          <w:spacing w:val="-2"/>
          <w:sz w:val="20"/>
          <w:szCs w:val="20"/>
          <w:lang w:val="en-GB"/>
        </w:rPr>
        <w:t>Košice</w:t>
      </w:r>
      <w:proofErr w:type="spellEnd"/>
      <w:r w:rsidR="006B46C2" w:rsidRPr="00AE2422">
        <w:rPr>
          <w:bCs/>
          <w:i/>
          <w:spacing w:val="-2"/>
          <w:sz w:val="20"/>
          <w:szCs w:val="20"/>
          <w:lang w:val="en-GB"/>
        </w:rPr>
        <w:t xml:space="preserve"> city</w:t>
      </w:r>
    </w:p>
    <w:tbl>
      <w:tblPr>
        <w:tblW w:w="5073" w:type="pct"/>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6025"/>
        <w:gridCol w:w="3898"/>
      </w:tblGrid>
      <w:tr w:rsidR="00176676" w:rsidRPr="002D7FD0" w:rsidTr="00176676">
        <w:trPr>
          <w:trHeight w:val="300"/>
        </w:trPr>
        <w:tc>
          <w:tcPr>
            <w:tcW w:w="3036" w:type="pct"/>
            <w:tcBorders>
              <w:top w:val="single" w:sz="4" w:space="0" w:color="auto"/>
              <w:bottom w:val="single" w:sz="4" w:space="0" w:color="auto"/>
            </w:tcBorders>
            <w:shd w:val="clear" w:color="auto" w:fill="auto"/>
            <w:noWrap/>
            <w:vAlign w:val="center"/>
          </w:tcPr>
          <w:p w:rsidR="00176676" w:rsidRPr="002D7FD0" w:rsidRDefault="00176676" w:rsidP="000F0248">
            <w:pPr>
              <w:spacing w:after="0" w:line="240" w:lineRule="auto"/>
              <w:rPr>
                <w:b/>
                <w:spacing w:val="-2"/>
                <w:sz w:val="18"/>
                <w:lang w:val="en-GB"/>
              </w:rPr>
            </w:pPr>
            <w:r w:rsidRPr="002D7FD0">
              <w:rPr>
                <w:b/>
                <w:spacing w:val="-2"/>
                <w:sz w:val="18"/>
                <w:lang w:val="en-GB"/>
              </w:rPr>
              <w:t>Surface material</w:t>
            </w:r>
          </w:p>
        </w:tc>
        <w:tc>
          <w:tcPr>
            <w:tcW w:w="1964" w:type="pct"/>
            <w:tcBorders>
              <w:top w:val="single" w:sz="4" w:space="0" w:color="auto"/>
              <w:bottom w:val="single" w:sz="4" w:space="0" w:color="auto"/>
            </w:tcBorders>
            <w:shd w:val="clear" w:color="auto" w:fill="auto"/>
            <w:noWrap/>
            <w:vAlign w:val="center"/>
          </w:tcPr>
          <w:p w:rsidR="00176676" w:rsidRPr="002D7FD0" w:rsidRDefault="00176676" w:rsidP="00176676">
            <w:pPr>
              <w:spacing w:after="0" w:line="240" w:lineRule="auto"/>
              <w:jc w:val="center"/>
              <w:rPr>
                <w:b/>
                <w:spacing w:val="-2"/>
                <w:sz w:val="18"/>
                <w:lang w:val="en-GB"/>
              </w:rPr>
            </w:pPr>
            <w:r w:rsidRPr="002D7FD0">
              <w:rPr>
                <w:b/>
                <w:spacing w:val="-2"/>
                <w:sz w:val="18"/>
                <w:lang w:val="en-GB"/>
              </w:rPr>
              <w:t>Convective heat transfer</w:t>
            </w:r>
          </w:p>
          <w:p w:rsidR="00176676" w:rsidRPr="002D7FD0" w:rsidRDefault="00176676" w:rsidP="00176676">
            <w:pPr>
              <w:spacing w:after="0" w:line="240" w:lineRule="auto"/>
              <w:jc w:val="center"/>
              <w:rPr>
                <w:b/>
                <w:spacing w:val="-2"/>
                <w:sz w:val="18"/>
                <w:lang w:val="en-GB"/>
              </w:rPr>
            </w:pPr>
            <w:r w:rsidRPr="002D7FD0">
              <w:rPr>
                <w:b/>
                <w:spacing w:val="-2"/>
                <w:sz w:val="18"/>
                <w:lang w:val="en-GB"/>
              </w:rPr>
              <w:t>coefficient [W.m</w:t>
            </w:r>
            <w:r w:rsidRPr="002D7FD0">
              <w:rPr>
                <w:b/>
                <w:spacing w:val="-2"/>
                <w:sz w:val="18"/>
                <w:vertAlign w:val="superscript"/>
                <w:lang w:val="en-GB"/>
              </w:rPr>
              <w:t>-2</w:t>
            </w:r>
            <w:r w:rsidRPr="002D7FD0">
              <w:rPr>
                <w:b/>
                <w:spacing w:val="-2"/>
                <w:sz w:val="18"/>
                <w:lang w:val="en-GB"/>
              </w:rPr>
              <w:t>.K</w:t>
            </w:r>
            <w:r w:rsidRPr="002D7FD0">
              <w:rPr>
                <w:b/>
                <w:spacing w:val="-2"/>
                <w:sz w:val="18"/>
                <w:vertAlign w:val="superscript"/>
                <w:lang w:val="en-GB"/>
              </w:rPr>
              <w:t>-1</w:t>
            </w:r>
            <w:r w:rsidRPr="002D7FD0">
              <w:rPr>
                <w:b/>
                <w:spacing w:val="-2"/>
                <w:sz w:val="18"/>
                <w:lang w:val="en-GB"/>
              </w:rPr>
              <w:t>]</w:t>
            </w:r>
          </w:p>
        </w:tc>
      </w:tr>
      <w:tr w:rsidR="00176676" w:rsidRPr="002D7FD0" w:rsidTr="00176676">
        <w:trPr>
          <w:trHeight w:val="300"/>
        </w:trPr>
        <w:tc>
          <w:tcPr>
            <w:tcW w:w="3036" w:type="pct"/>
            <w:tcBorders>
              <w:top w:val="single" w:sz="4" w:space="0" w:color="auto"/>
            </w:tcBorders>
            <w:shd w:val="clear" w:color="auto" w:fill="auto"/>
            <w:noWrap/>
            <w:vAlign w:val="center"/>
            <w:hideMark/>
          </w:tcPr>
          <w:p w:rsidR="000F0248" w:rsidRPr="002D7FD0" w:rsidRDefault="000F0248" w:rsidP="000F0248">
            <w:pPr>
              <w:spacing w:after="0" w:line="240" w:lineRule="auto"/>
              <w:rPr>
                <w:spacing w:val="-2"/>
                <w:sz w:val="18"/>
                <w:lang w:val="en-GB"/>
              </w:rPr>
            </w:pPr>
            <w:r w:rsidRPr="002D7FD0">
              <w:rPr>
                <w:spacing w:val="-2"/>
                <w:sz w:val="18"/>
                <w:lang w:val="en-GB"/>
              </w:rPr>
              <w:t>roofs</w:t>
            </w:r>
          </w:p>
        </w:tc>
        <w:tc>
          <w:tcPr>
            <w:tcW w:w="1964" w:type="pct"/>
            <w:tcBorders>
              <w:top w:val="single" w:sz="4" w:space="0" w:color="auto"/>
            </w:tcBorders>
            <w:shd w:val="clear" w:color="auto" w:fill="auto"/>
            <w:noWrap/>
            <w:vAlign w:val="center"/>
            <w:hideMark/>
          </w:tcPr>
          <w:p w:rsidR="000F0248" w:rsidRPr="002D7FD0" w:rsidRDefault="000F0248" w:rsidP="000F0248">
            <w:pPr>
              <w:spacing w:after="0" w:line="240" w:lineRule="auto"/>
              <w:jc w:val="center"/>
              <w:rPr>
                <w:spacing w:val="-2"/>
                <w:sz w:val="18"/>
                <w:lang w:val="en-GB"/>
              </w:rPr>
            </w:pPr>
            <w:r w:rsidRPr="002D7FD0">
              <w:rPr>
                <w:spacing w:val="-2"/>
                <w:sz w:val="18"/>
                <w:lang w:val="en-GB"/>
              </w:rPr>
              <w:t>8</w:t>
            </w:r>
          </w:p>
        </w:tc>
      </w:tr>
      <w:tr w:rsidR="00176676" w:rsidRPr="002D7FD0" w:rsidTr="00176676">
        <w:trPr>
          <w:trHeight w:val="1020"/>
        </w:trPr>
        <w:tc>
          <w:tcPr>
            <w:tcW w:w="3036" w:type="pct"/>
            <w:shd w:val="clear" w:color="auto" w:fill="auto"/>
            <w:vAlign w:val="center"/>
            <w:hideMark/>
          </w:tcPr>
          <w:p w:rsidR="000F0248" w:rsidRPr="002D7FD0" w:rsidRDefault="000F0248" w:rsidP="000F0248">
            <w:pPr>
              <w:spacing w:after="0" w:line="240" w:lineRule="auto"/>
              <w:rPr>
                <w:spacing w:val="-2"/>
                <w:sz w:val="18"/>
                <w:lang w:val="en-GB"/>
              </w:rPr>
            </w:pPr>
            <w:r w:rsidRPr="002D7FD0">
              <w:rPr>
                <w:spacing w:val="-2"/>
                <w:sz w:val="18"/>
                <w:lang w:val="en-GB"/>
              </w:rPr>
              <w:t xml:space="preserve">dark </w:t>
            </w:r>
            <w:r w:rsidR="00F2491D" w:rsidRPr="002D7FD0">
              <w:rPr>
                <w:spacing w:val="-2"/>
                <w:sz w:val="18"/>
                <w:lang w:val="en-GB"/>
              </w:rPr>
              <w:t xml:space="preserve">grey and dark pink </w:t>
            </w:r>
            <w:r w:rsidRPr="002D7FD0">
              <w:rPr>
                <w:spacing w:val="-2"/>
                <w:sz w:val="18"/>
                <w:lang w:val="en-GB"/>
              </w:rPr>
              <w:t>asphalt roads a</w:t>
            </w:r>
            <w:r w:rsidR="00154D14" w:rsidRPr="002D7FD0">
              <w:rPr>
                <w:spacing w:val="-2"/>
                <w:sz w:val="18"/>
                <w:lang w:val="en-GB"/>
              </w:rPr>
              <w:t>n</w:t>
            </w:r>
            <w:r w:rsidRPr="002D7FD0">
              <w:rPr>
                <w:spacing w:val="-2"/>
                <w:sz w:val="18"/>
                <w:lang w:val="en-GB"/>
              </w:rPr>
              <w:t xml:space="preserve">d pavements, </w:t>
            </w:r>
            <w:r w:rsidR="00154D14" w:rsidRPr="002D7FD0">
              <w:rPr>
                <w:spacing w:val="-2"/>
                <w:sz w:val="18"/>
                <w:lang w:val="en-GB"/>
              </w:rPr>
              <w:t xml:space="preserve">red </w:t>
            </w:r>
            <w:r w:rsidRPr="002D7FD0">
              <w:rPr>
                <w:spacing w:val="-2"/>
                <w:sz w:val="18"/>
                <w:lang w:val="en-GB"/>
              </w:rPr>
              <w:t>bricks, concrete, concrete paver blocks,</w:t>
            </w:r>
            <w:r w:rsidR="00154D14" w:rsidRPr="002D7FD0">
              <w:rPr>
                <w:spacing w:val="-2"/>
                <w:sz w:val="18"/>
                <w:lang w:val="en-GB"/>
              </w:rPr>
              <w:t xml:space="preserve"> concrete paver blocks with tram rails,</w:t>
            </w:r>
            <w:r w:rsidRPr="002D7FD0">
              <w:rPr>
                <w:spacing w:val="-2"/>
                <w:sz w:val="18"/>
                <w:lang w:val="en-GB"/>
              </w:rPr>
              <w:t xml:space="preserve"> crushed stone pavement, </w:t>
            </w:r>
            <w:r w:rsidR="00154D14" w:rsidRPr="002D7FD0">
              <w:rPr>
                <w:spacing w:val="-2"/>
                <w:sz w:val="18"/>
                <w:lang w:val="en-GB"/>
              </w:rPr>
              <w:t xml:space="preserve">dark </w:t>
            </w:r>
            <w:r w:rsidRPr="002D7FD0">
              <w:rPr>
                <w:spacing w:val="-2"/>
                <w:sz w:val="18"/>
                <w:lang w:val="en-GB"/>
              </w:rPr>
              <w:t>stone blocks pavement, loose pebbles pavement, gravel stones, red clay courts, railway</w:t>
            </w:r>
            <w:r w:rsidR="00154D14" w:rsidRPr="002D7FD0">
              <w:rPr>
                <w:spacing w:val="-2"/>
                <w:sz w:val="18"/>
                <w:lang w:val="en-GB"/>
              </w:rPr>
              <w:t>, stone graves with grass</w:t>
            </w:r>
          </w:p>
        </w:tc>
        <w:tc>
          <w:tcPr>
            <w:tcW w:w="1964" w:type="pct"/>
            <w:shd w:val="clear" w:color="auto" w:fill="auto"/>
            <w:noWrap/>
            <w:vAlign w:val="center"/>
            <w:hideMark/>
          </w:tcPr>
          <w:p w:rsidR="000F0248" w:rsidRPr="002D7FD0" w:rsidRDefault="000F0248" w:rsidP="000F0248">
            <w:pPr>
              <w:spacing w:after="0" w:line="240" w:lineRule="auto"/>
              <w:jc w:val="center"/>
              <w:rPr>
                <w:spacing w:val="-2"/>
                <w:sz w:val="18"/>
                <w:lang w:val="en-GB"/>
              </w:rPr>
            </w:pPr>
            <w:r w:rsidRPr="002D7FD0">
              <w:rPr>
                <w:spacing w:val="-2"/>
                <w:sz w:val="18"/>
                <w:lang w:val="en-GB"/>
              </w:rPr>
              <w:t>10</w:t>
            </w:r>
          </w:p>
        </w:tc>
      </w:tr>
      <w:tr w:rsidR="00176676" w:rsidRPr="002D7FD0" w:rsidTr="00176676">
        <w:trPr>
          <w:trHeight w:val="300"/>
        </w:trPr>
        <w:tc>
          <w:tcPr>
            <w:tcW w:w="3036" w:type="pct"/>
            <w:shd w:val="clear" w:color="auto" w:fill="auto"/>
            <w:noWrap/>
            <w:vAlign w:val="center"/>
            <w:hideMark/>
          </w:tcPr>
          <w:p w:rsidR="000F0248" w:rsidRPr="002D7FD0" w:rsidRDefault="000F0248" w:rsidP="000F0248">
            <w:pPr>
              <w:spacing w:after="0" w:line="240" w:lineRule="auto"/>
              <w:rPr>
                <w:spacing w:val="-2"/>
                <w:sz w:val="18"/>
                <w:lang w:val="en-GB"/>
              </w:rPr>
            </w:pPr>
            <w:r w:rsidRPr="002D7FD0">
              <w:rPr>
                <w:spacing w:val="-2"/>
                <w:sz w:val="18"/>
                <w:lang w:val="en-GB"/>
              </w:rPr>
              <w:t>concrete channel with water</w:t>
            </w:r>
          </w:p>
        </w:tc>
        <w:tc>
          <w:tcPr>
            <w:tcW w:w="1964" w:type="pct"/>
            <w:shd w:val="clear" w:color="auto" w:fill="auto"/>
            <w:noWrap/>
            <w:vAlign w:val="center"/>
            <w:hideMark/>
          </w:tcPr>
          <w:p w:rsidR="000F0248" w:rsidRPr="002D7FD0" w:rsidRDefault="000F0248" w:rsidP="000F0248">
            <w:pPr>
              <w:spacing w:after="0" w:line="240" w:lineRule="auto"/>
              <w:jc w:val="center"/>
              <w:rPr>
                <w:spacing w:val="-2"/>
                <w:sz w:val="18"/>
                <w:lang w:val="en-GB"/>
              </w:rPr>
            </w:pPr>
            <w:r w:rsidRPr="002D7FD0">
              <w:rPr>
                <w:spacing w:val="-2"/>
                <w:sz w:val="18"/>
                <w:lang w:val="en-GB"/>
              </w:rPr>
              <w:t>12</w:t>
            </w:r>
          </w:p>
        </w:tc>
      </w:tr>
      <w:tr w:rsidR="00176676" w:rsidRPr="002D7FD0" w:rsidTr="00176676">
        <w:trPr>
          <w:trHeight w:val="300"/>
        </w:trPr>
        <w:tc>
          <w:tcPr>
            <w:tcW w:w="3036" w:type="pct"/>
            <w:shd w:val="clear" w:color="auto" w:fill="auto"/>
            <w:noWrap/>
            <w:vAlign w:val="center"/>
            <w:hideMark/>
          </w:tcPr>
          <w:p w:rsidR="000F0248" w:rsidRPr="002D7FD0" w:rsidRDefault="000F0248" w:rsidP="000F0248">
            <w:pPr>
              <w:spacing w:after="0" w:line="240" w:lineRule="auto"/>
              <w:rPr>
                <w:spacing w:val="-2"/>
                <w:sz w:val="18"/>
                <w:lang w:val="en-GB"/>
              </w:rPr>
            </w:pPr>
            <w:r w:rsidRPr="002D7FD0">
              <w:rPr>
                <w:spacing w:val="-2"/>
                <w:sz w:val="18"/>
                <w:lang w:val="en-GB"/>
              </w:rPr>
              <w:t>bare soil</w:t>
            </w:r>
          </w:p>
        </w:tc>
        <w:tc>
          <w:tcPr>
            <w:tcW w:w="1964" w:type="pct"/>
            <w:shd w:val="clear" w:color="auto" w:fill="auto"/>
            <w:noWrap/>
            <w:vAlign w:val="center"/>
            <w:hideMark/>
          </w:tcPr>
          <w:p w:rsidR="000F0248" w:rsidRPr="002D7FD0" w:rsidRDefault="000F0248" w:rsidP="000F0248">
            <w:pPr>
              <w:spacing w:after="0" w:line="240" w:lineRule="auto"/>
              <w:jc w:val="center"/>
              <w:rPr>
                <w:spacing w:val="-2"/>
                <w:sz w:val="18"/>
                <w:lang w:val="en-GB"/>
              </w:rPr>
            </w:pPr>
            <w:r w:rsidRPr="002D7FD0">
              <w:rPr>
                <w:spacing w:val="-2"/>
                <w:sz w:val="18"/>
                <w:lang w:val="en-GB"/>
              </w:rPr>
              <w:t>13</w:t>
            </w:r>
          </w:p>
        </w:tc>
      </w:tr>
      <w:tr w:rsidR="00176676" w:rsidRPr="002D7FD0" w:rsidTr="00176676">
        <w:trPr>
          <w:trHeight w:val="300"/>
        </w:trPr>
        <w:tc>
          <w:tcPr>
            <w:tcW w:w="3036" w:type="pct"/>
            <w:shd w:val="clear" w:color="auto" w:fill="auto"/>
            <w:noWrap/>
            <w:vAlign w:val="center"/>
            <w:hideMark/>
          </w:tcPr>
          <w:p w:rsidR="000F0248" w:rsidRPr="002D7FD0" w:rsidRDefault="000F0248" w:rsidP="000F0248">
            <w:pPr>
              <w:spacing w:after="0" w:line="240" w:lineRule="auto"/>
              <w:rPr>
                <w:spacing w:val="-2"/>
                <w:sz w:val="18"/>
                <w:lang w:val="en-GB"/>
              </w:rPr>
            </w:pPr>
            <w:r w:rsidRPr="002D7FD0">
              <w:rPr>
                <w:spacing w:val="-2"/>
                <w:sz w:val="18"/>
                <w:lang w:val="en-GB"/>
              </w:rPr>
              <w:t>grass, lawn, low shrubs</w:t>
            </w:r>
          </w:p>
        </w:tc>
        <w:tc>
          <w:tcPr>
            <w:tcW w:w="1964" w:type="pct"/>
            <w:shd w:val="clear" w:color="auto" w:fill="auto"/>
            <w:noWrap/>
            <w:vAlign w:val="center"/>
            <w:hideMark/>
          </w:tcPr>
          <w:p w:rsidR="000F0248" w:rsidRPr="002D7FD0" w:rsidRDefault="000F0248" w:rsidP="000F0248">
            <w:pPr>
              <w:spacing w:after="0" w:line="240" w:lineRule="auto"/>
              <w:jc w:val="center"/>
              <w:rPr>
                <w:spacing w:val="-2"/>
                <w:sz w:val="18"/>
                <w:lang w:val="en-GB"/>
              </w:rPr>
            </w:pPr>
            <w:r w:rsidRPr="002D7FD0">
              <w:rPr>
                <w:spacing w:val="-2"/>
                <w:sz w:val="18"/>
                <w:lang w:val="en-GB"/>
              </w:rPr>
              <w:t>15</w:t>
            </w:r>
          </w:p>
        </w:tc>
      </w:tr>
      <w:tr w:rsidR="00176676" w:rsidRPr="002D7FD0" w:rsidTr="00176676">
        <w:trPr>
          <w:trHeight w:val="300"/>
        </w:trPr>
        <w:tc>
          <w:tcPr>
            <w:tcW w:w="3036" w:type="pct"/>
            <w:shd w:val="clear" w:color="auto" w:fill="auto"/>
            <w:noWrap/>
            <w:vAlign w:val="center"/>
            <w:hideMark/>
          </w:tcPr>
          <w:p w:rsidR="000F0248" w:rsidRPr="002D7FD0" w:rsidRDefault="000F0248" w:rsidP="000F0248">
            <w:pPr>
              <w:spacing w:after="0" w:line="240" w:lineRule="auto"/>
              <w:rPr>
                <w:spacing w:val="-2"/>
                <w:sz w:val="18"/>
                <w:lang w:val="en-GB"/>
              </w:rPr>
            </w:pPr>
            <w:r w:rsidRPr="002D7FD0">
              <w:rPr>
                <w:spacing w:val="-2"/>
                <w:sz w:val="18"/>
                <w:lang w:val="en-GB"/>
              </w:rPr>
              <w:t>low shrubs</w:t>
            </w:r>
          </w:p>
        </w:tc>
        <w:tc>
          <w:tcPr>
            <w:tcW w:w="1964" w:type="pct"/>
            <w:shd w:val="clear" w:color="auto" w:fill="auto"/>
            <w:noWrap/>
            <w:vAlign w:val="center"/>
            <w:hideMark/>
          </w:tcPr>
          <w:p w:rsidR="000F0248" w:rsidRPr="002D7FD0" w:rsidRDefault="000F0248" w:rsidP="000F0248">
            <w:pPr>
              <w:spacing w:after="0" w:line="240" w:lineRule="auto"/>
              <w:jc w:val="center"/>
              <w:rPr>
                <w:spacing w:val="-2"/>
                <w:sz w:val="18"/>
                <w:lang w:val="en-GB"/>
              </w:rPr>
            </w:pPr>
            <w:r w:rsidRPr="002D7FD0">
              <w:rPr>
                <w:spacing w:val="-2"/>
                <w:sz w:val="18"/>
                <w:lang w:val="en-GB"/>
              </w:rPr>
              <w:t>15</w:t>
            </w:r>
          </w:p>
        </w:tc>
      </w:tr>
      <w:tr w:rsidR="00933FBB" w:rsidRPr="002D7FD0" w:rsidTr="00176676">
        <w:trPr>
          <w:trHeight w:val="300"/>
        </w:trPr>
        <w:tc>
          <w:tcPr>
            <w:tcW w:w="3036" w:type="pct"/>
            <w:shd w:val="clear" w:color="auto" w:fill="auto"/>
            <w:noWrap/>
            <w:vAlign w:val="center"/>
            <w:hideMark/>
          </w:tcPr>
          <w:p w:rsidR="00933FBB" w:rsidRPr="002D7FD0" w:rsidRDefault="00933FBB" w:rsidP="008D6344">
            <w:pPr>
              <w:spacing w:after="0" w:line="240" w:lineRule="auto"/>
              <w:rPr>
                <w:spacing w:val="-2"/>
                <w:sz w:val="18"/>
                <w:lang w:val="en-GB"/>
              </w:rPr>
            </w:pPr>
            <w:r w:rsidRPr="002D7FD0">
              <w:rPr>
                <w:spacing w:val="-2"/>
                <w:sz w:val="18"/>
                <w:lang w:val="en-GB"/>
              </w:rPr>
              <w:t>water surface</w:t>
            </w:r>
          </w:p>
        </w:tc>
        <w:tc>
          <w:tcPr>
            <w:tcW w:w="1964" w:type="pct"/>
            <w:shd w:val="clear" w:color="auto" w:fill="auto"/>
            <w:noWrap/>
            <w:vAlign w:val="center"/>
            <w:hideMark/>
          </w:tcPr>
          <w:p w:rsidR="00933FBB" w:rsidRPr="002D7FD0" w:rsidRDefault="00933FBB" w:rsidP="008D6344">
            <w:pPr>
              <w:spacing w:after="0" w:line="240" w:lineRule="auto"/>
              <w:jc w:val="center"/>
              <w:rPr>
                <w:spacing w:val="-2"/>
                <w:sz w:val="18"/>
                <w:lang w:val="en-GB"/>
              </w:rPr>
            </w:pPr>
            <w:r w:rsidRPr="002D7FD0">
              <w:rPr>
                <w:spacing w:val="-2"/>
                <w:sz w:val="18"/>
                <w:lang w:val="en-GB"/>
              </w:rPr>
              <w:t>20</w:t>
            </w:r>
          </w:p>
        </w:tc>
      </w:tr>
    </w:tbl>
    <w:p w:rsidR="006B46C2" w:rsidRPr="00AE2422" w:rsidRDefault="006B46C2" w:rsidP="006B46C2">
      <w:pPr>
        <w:jc w:val="center"/>
        <w:rPr>
          <w:bCs/>
          <w:i/>
          <w:spacing w:val="-2"/>
          <w:sz w:val="20"/>
          <w:szCs w:val="20"/>
          <w:lang w:val="en-GB"/>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0"/>
        <w:gridCol w:w="4890"/>
      </w:tblGrid>
      <w:tr w:rsidR="006B46C2" w:rsidRPr="00933FBB" w:rsidTr="0004419D">
        <w:tc>
          <w:tcPr>
            <w:tcW w:w="4890" w:type="dxa"/>
          </w:tcPr>
          <w:p w:rsidR="006B46C2" w:rsidRPr="00933FBB" w:rsidRDefault="008F7FD9" w:rsidP="008F7FD9">
            <w:pPr>
              <w:spacing w:after="0"/>
              <w:jc w:val="center"/>
              <w:rPr>
                <w:bCs/>
                <w:i/>
                <w:spacing w:val="-2"/>
                <w:sz w:val="16"/>
                <w:lang w:val="en-GB"/>
              </w:rPr>
            </w:pPr>
            <w:r w:rsidRPr="00933FBB">
              <w:rPr>
                <w:noProof/>
                <w:sz w:val="16"/>
                <w:lang w:eastAsia="sk-SK"/>
              </w:rPr>
              <w:lastRenderedPageBreak/>
              <w:drawing>
                <wp:inline distT="0" distB="0" distL="0" distR="0" wp14:anchorId="269EFD77" wp14:editId="3C6E85B6">
                  <wp:extent cx="2090222" cy="2160000"/>
                  <wp:effectExtent l="0" t="0" r="5715" b="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090222" cy="2160000"/>
                          </a:xfrm>
                          <a:prstGeom prst="rect">
                            <a:avLst/>
                          </a:prstGeom>
                        </pic:spPr>
                      </pic:pic>
                    </a:graphicData>
                  </a:graphic>
                </wp:inline>
              </w:drawing>
            </w:r>
          </w:p>
        </w:tc>
        <w:tc>
          <w:tcPr>
            <w:tcW w:w="4890" w:type="dxa"/>
          </w:tcPr>
          <w:p w:rsidR="008F7FD9" w:rsidRPr="00933FBB" w:rsidRDefault="008F7FD9" w:rsidP="0004419D">
            <w:pPr>
              <w:spacing w:after="0"/>
              <w:rPr>
                <w:sz w:val="16"/>
                <w:lang w:val="en-GB" w:eastAsia="sk-SK"/>
              </w:rPr>
            </w:pPr>
            <w:r w:rsidRPr="00933FBB">
              <w:rPr>
                <w:noProof/>
                <w:sz w:val="16"/>
                <w:lang w:eastAsia="sk-SK"/>
              </w:rPr>
              <w:drawing>
                <wp:inline distT="0" distB="0" distL="0" distR="0" wp14:anchorId="770C7BE5" wp14:editId="34F9E5CC">
                  <wp:extent cx="1374545" cy="2160000"/>
                  <wp:effectExtent l="0" t="0" r="0"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3213" r="4435" b="19298"/>
                          <a:stretch/>
                        </pic:blipFill>
                        <pic:spPr bwMode="auto">
                          <a:xfrm>
                            <a:off x="0" y="0"/>
                            <a:ext cx="1374545" cy="2160000"/>
                          </a:xfrm>
                          <a:prstGeom prst="rect">
                            <a:avLst/>
                          </a:prstGeom>
                          <a:ln>
                            <a:noFill/>
                          </a:ln>
                          <a:extLst>
                            <a:ext uri="{53640926-AAD7-44D8-BBD7-CCE9431645EC}">
                              <a14:shadowObscured xmlns:a14="http://schemas.microsoft.com/office/drawing/2010/main"/>
                            </a:ext>
                          </a:extLst>
                        </pic:spPr>
                      </pic:pic>
                    </a:graphicData>
                  </a:graphic>
                </wp:inline>
              </w:drawing>
            </w:r>
            <w:r w:rsidRPr="00933FBB">
              <w:rPr>
                <w:sz w:val="16"/>
                <w:lang w:val="en-GB" w:eastAsia="sk-SK"/>
              </w:rPr>
              <w:t xml:space="preserve">     </w:t>
            </w:r>
            <w:r w:rsidRPr="00933FBB">
              <w:rPr>
                <w:noProof/>
                <w:sz w:val="16"/>
                <w:lang w:eastAsia="sk-SK"/>
              </w:rPr>
              <w:drawing>
                <wp:inline distT="0" distB="0" distL="0" distR="0" wp14:anchorId="71F18245" wp14:editId="591F95FD">
                  <wp:extent cx="1323832" cy="2082614"/>
                  <wp:effectExtent l="0" t="0" r="0" b="0"/>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328258" cy="2089577"/>
                          </a:xfrm>
                          <a:prstGeom prst="rect">
                            <a:avLst/>
                          </a:prstGeom>
                        </pic:spPr>
                      </pic:pic>
                    </a:graphicData>
                  </a:graphic>
                </wp:inline>
              </w:drawing>
            </w:r>
          </w:p>
        </w:tc>
      </w:tr>
      <w:tr w:rsidR="00D47ED0" w:rsidRPr="00933FBB" w:rsidTr="0004419D">
        <w:tc>
          <w:tcPr>
            <w:tcW w:w="9780" w:type="dxa"/>
            <w:gridSpan w:val="2"/>
          </w:tcPr>
          <w:p w:rsidR="00D47ED0" w:rsidRPr="00933FBB" w:rsidRDefault="00D47ED0" w:rsidP="00D47ED0">
            <w:pPr>
              <w:spacing w:after="0"/>
              <w:rPr>
                <w:sz w:val="16"/>
                <w:lang w:val="en-GB" w:eastAsia="sk-SK"/>
              </w:rPr>
            </w:pPr>
            <w:r w:rsidRPr="00933FBB">
              <w:rPr>
                <w:i/>
                <w:sz w:val="16"/>
                <w:lang w:val="en-GB"/>
              </w:rPr>
              <w:t xml:space="preserve">Land cover in 21 categories representing the material of the ground below the trees and shrub </w:t>
            </w:r>
            <w:r w:rsidRPr="00933FBB">
              <w:rPr>
                <w:i/>
                <w:sz w:val="16"/>
                <w:lang w:val="en-GB" w:eastAsia="sk-SK"/>
              </w:rPr>
              <w:t xml:space="preserve">for the entire study area and site 1 – </w:t>
            </w:r>
            <w:proofErr w:type="spellStart"/>
            <w:r w:rsidRPr="00933FBB">
              <w:rPr>
                <w:i/>
                <w:sz w:val="16"/>
                <w:lang w:val="en-GB" w:eastAsia="sk-SK"/>
              </w:rPr>
              <w:t>Moyzesova</w:t>
            </w:r>
            <w:proofErr w:type="spellEnd"/>
            <w:r w:rsidRPr="00933FBB">
              <w:rPr>
                <w:i/>
                <w:sz w:val="16"/>
                <w:lang w:val="en-GB" w:eastAsia="sk-SK"/>
              </w:rPr>
              <w:t xml:space="preserve"> street.</w:t>
            </w:r>
          </w:p>
        </w:tc>
      </w:tr>
      <w:tr w:rsidR="00933FBB" w:rsidRPr="00933FBB" w:rsidTr="0004419D">
        <w:trPr>
          <w:trHeight w:val="3608"/>
        </w:trPr>
        <w:tc>
          <w:tcPr>
            <w:tcW w:w="4890" w:type="dxa"/>
          </w:tcPr>
          <w:p w:rsidR="00933FBB" w:rsidRPr="00933FBB" w:rsidRDefault="00933FBB" w:rsidP="008D6344">
            <w:pPr>
              <w:spacing w:after="0"/>
              <w:jc w:val="center"/>
              <w:rPr>
                <w:bCs/>
                <w:i/>
                <w:spacing w:val="-2"/>
                <w:sz w:val="16"/>
                <w:lang w:val="en-GB"/>
              </w:rPr>
            </w:pPr>
            <w:r w:rsidRPr="00933FBB">
              <w:rPr>
                <w:noProof/>
                <w:sz w:val="16"/>
                <w:lang w:eastAsia="sk-SK"/>
              </w:rPr>
              <w:drawing>
                <wp:inline distT="0" distB="0" distL="0" distR="0" wp14:anchorId="43F7816C" wp14:editId="092CD8BD">
                  <wp:extent cx="2315210" cy="2160000"/>
                  <wp:effectExtent l="0" t="0" r="8890" b="0"/>
                  <wp:docPr id="54"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315210" cy="2160000"/>
                          </a:xfrm>
                          <a:prstGeom prst="rect">
                            <a:avLst/>
                          </a:prstGeom>
                        </pic:spPr>
                      </pic:pic>
                    </a:graphicData>
                  </a:graphic>
                </wp:inline>
              </w:drawing>
            </w:r>
          </w:p>
        </w:tc>
        <w:tc>
          <w:tcPr>
            <w:tcW w:w="4890" w:type="dxa"/>
          </w:tcPr>
          <w:p w:rsidR="00933FBB" w:rsidRPr="00933FBB" w:rsidRDefault="00933FBB" w:rsidP="008D6344">
            <w:pPr>
              <w:spacing w:after="0"/>
              <w:rPr>
                <w:bCs/>
                <w:i/>
                <w:spacing w:val="-2"/>
                <w:sz w:val="16"/>
                <w:lang w:val="en-GB"/>
              </w:rPr>
            </w:pPr>
            <w:r w:rsidRPr="00933FBB">
              <w:rPr>
                <w:noProof/>
                <w:sz w:val="16"/>
                <w:lang w:eastAsia="sk-SK"/>
              </w:rPr>
              <w:drawing>
                <wp:inline distT="0" distB="0" distL="0" distR="0" wp14:anchorId="18838F99" wp14:editId="0A289842">
                  <wp:extent cx="1380522" cy="2160000"/>
                  <wp:effectExtent l="0" t="0" r="0" b="0"/>
                  <wp:docPr id="55"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380522" cy="2160000"/>
                          </a:xfrm>
                          <a:prstGeom prst="rect">
                            <a:avLst/>
                          </a:prstGeom>
                        </pic:spPr>
                      </pic:pic>
                    </a:graphicData>
                  </a:graphic>
                </wp:inline>
              </w:drawing>
            </w:r>
            <w:r w:rsidRPr="00933FBB">
              <w:rPr>
                <w:sz w:val="16"/>
                <w:lang w:val="en-GB" w:eastAsia="sk-SK"/>
              </w:rPr>
              <w:t xml:space="preserve"> </w:t>
            </w:r>
          </w:p>
        </w:tc>
      </w:tr>
      <w:tr w:rsidR="00933FBB" w:rsidRPr="00933FBB" w:rsidTr="0004419D">
        <w:trPr>
          <w:trHeight w:val="488"/>
        </w:trPr>
        <w:tc>
          <w:tcPr>
            <w:tcW w:w="9780" w:type="dxa"/>
            <w:gridSpan w:val="2"/>
          </w:tcPr>
          <w:p w:rsidR="00933FBB" w:rsidRPr="00933FBB" w:rsidRDefault="00933FBB" w:rsidP="00692651">
            <w:pPr>
              <w:spacing w:after="0"/>
              <w:rPr>
                <w:i/>
                <w:sz w:val="16"/>
                <w:lang w:val="en-GB" w:eastAsia="sk-SK"/>
              </w:rPr>
            </w:pPr>
            <w:r w:rsidRPr="00933FBB">
              <w:rPr>
                <w:i/>
                <w:sz w:val="16"/>
                <w:lang w:val="en-GB" w:eastAsia="sk-SK"/>
              </w:rPr>
              <w:t xml:space="preserve">Spatially distributed convective heat transfer coefficient </w:t>
            </w:r>
            <w:r w:rsidRPr="00933FBB">
              <w:rPr>
                <w:rFonts w:ascii="Courier New" w:hAnsi="Courier New" w:cs="Courier New"/>
                <w:sz w:val="16"/>
                <w:lang w:val="en-GB" w:eastAsia="sk-SK"/>
              </w:rPr>
              <w:t>hc2</w:t>
            </w:r>
            <w:r w:rsidRPr="00933FBB">
              <w:rPr>
                <w:i/>
                <w:sz w:val="16"/>
                <w:lang w:val="en-GB" w:eastAsia="sk-SK"/>
              </w:rPr>
              <w:t xml:space="preserve"> (</w:t>
            </w:r>
            <w:r w:rsidRPr="00933FBB">
              <w:rPr>
                <w:i/>
                <w:spacing w:val="-2"/>
                <w:sz w:val="16"/>
                <w:lang w:val="en-GB"/>
              </w:rPr>
              <w:t>W.m</w:t>
            </w:r>
            <w:r w:rsidRPr="00933FBB">
              <w:rPr>
                <w:i/>
                <w:spacing w:val="-2"/>
                <w:sz w:val="16"/>
                <w:vertAlign w:val="superscript"/>
                <w:lang w:val="en-GB"/>
              </w:rPr>
              <w:t>-2</w:t>
            </w:r>
            <w:r w:rsidRPr="00933FBB">
              <w:rPr>
                <w:i/>
                <w:spacing w:val="-2"/>
                <w:sz w:val="16"/>
                <w:lang w:val="en-GB"/>
              </w:rPr>
              <w:t>.K</w:t>
            </w:r>
            <w:r w:rsidRPr="00933FBB">
              <w:rPr>
                <w:i/>
                <w:spacing w:val="-2"/>
                <w:sz w:val="16"/>
                <w:vertAlign w:val="superscript"/>
                <w:lang w:val="en-GB"/>
              </w:rPr>
              <w:t>-1</w:t>
            </w:r>
            <w:r w:rsidRPr="00933FBB">
              <w:rPr>
                <w:i/>
                <w:sz w:val="16"/>
                <w:lang w:val="en-GB" w:eastAsia="sk-SK"/>
              </w:rPr>
              <w:t xml:space="preserve">) for the entire study area and site 1 – </w:t>
            </w:r>
            <w:proofErr w:type="spellStart"/>
            <w:r w:rsidRPr="00933FBB">
              <w:rPr>
                <w:i/>
                <w:sz w:val="16"/>
                <w:lang w:val="en-GB" w:eastAsia="sk-SK"/>
              </w:rPr>
              <w:t>Moyzesova</w:t>
            </w:r>
            <w:proofErr w:type="spellEnd"/>
            <w:r w:rsidRPr="00933FBB">
              <w:rPr>
                <w:i/>
                <w:sz w:val="16"/>
                <w:lang w:val="en-GB" w:eastAsia="sk-SK"/>
              </w:rPr>
              <w:t xml:space="preserve"> street based on land cover of the ground (Table 2).</w:t>
            </w:r>
          </w:p>
        </w:tc>
      </w:tr>
      <w:tr w:rsidR="00933FBB" w:rsidRPr="00933FBB" w:rsidTr="0004419D">
        <w:trPr>
          <w:trHeight w:val="3608"/>
        </w:trPr>
        <w:tc>
          <w:tcPr>
            <w:tcW w:w="4890" w:type="dxa"/>
          </w:tcPr>
          <w:p w:rsidR="00933FBB" w:rsidRPr="00933FBB" w:rsidRDefault="00933FBB" w:rsidP="008D6344">
            <w:pPr>
              <w:spacing w:after="0"/>
              <w:jc w:val="center"/>
              <w:rPr>
                <w:bCs/>
                <w:i/>
                <w:spacing w:val="-2"/>
                <w:sz w:val="16"/>
                <w:lang w:val="en-GB"/>
              </w:rPr>
            </w:pPr>
            <w:r w:rsidRPr="00933FBB">
              <w:rPr>
                <w:noProof/>
                <w:sz w:val="16"/>
                <w:lang w:eastAsia="sk-SK"/>
              </w:rPr>
              <w:drawing>
                <wp:inline distT="0" distB="0" distL="0" distR="0" wp14:anchorId="6E6AB65C" wp14:editId="0EE2C755">
                  <wp:extent cx="2342903" cy="2160000"/>
                  <wp:effectExtent l="0" t="0" r="635" b="0"/>
                  <wp:docPr id="52"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342903" cy="2160000"/>
                          </a:xfrm>
                          <a:prstGeom prst="rect">
                            <a:avLst/>
                          </a:prstGeom>
                        </pic:spPr>
                      </pic:pic>
                    </a:graphicData>
                  </a:graphic>
                </wp:inline>
              </w:drawing>
            </w:r>
          </w:p>
        </w:tc>
        <w:tc>
          <w:tcPr>
            <w:tcW w:w="4890" w:type="dxa"/>
          </w:tcPr>
          <w:p w:rsidR="00933FBB" w:rsidRPr="00933FBB" w:rsidRDefault="00933FBB" w:rsidP="008D6344">
            <w:pPr>
              <w:spacing w:after="0"/>
              <w:rPr>
                <w:bCs/>
                <w:i/>
                <w:spacing w:val="-2"/>
                <w:sz w:val="16"/>
                <w:lang w:val="en-GB"/>
              </w:rPr>
            </w:pPr>
            <w:r w:rsidRPr="00933FBB">
              <w:rPr>
                <w:noProof/>
                <w:sz w:val="16"/>
                <w:lang w:eastAsia="sk-SK"/>
              </w:rPr>
              <w:drawing>
                <wp:inline distT="0" distB="0" distL="0" distR="0" wp14:anchorId="2D05CE8A" wp14:editId="52D1429F">
                  <wp:extent cx="1384552" cy="2156346"/>
                  <wp:effectExtent l="0" t="0" r="6350" b="0"/>
                  <wp:docPr id="53"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385111" cy="2157216"/>
                          </a:xfrm>
                          <a:prstGeom prst="rect">
                            <a:avLst/>
                          </a:prstGeom>
                        </pic:spPr>
                      </pic:pic>
                    </a:graphicData>
                  </a:graphic>
                </wp:inline>
              </w:drawing>
            </w:r>
            <w:r w:rsidRPr="00933FBB">
              <w:rPr>
                <w:sz w:val="16"/>
                <w:lang w:val="en-GB" w:eastAsia="sk-SK"/>
              </w:rPr>
              <w:t xml:space="preserve"> </w:t>
            </w:r>
          </w:p>
        </w:tc>
      </w:tr>
      <w:tr w:rsidR="00933FBB" w:rsidRPr="00933FBB" w:rsidTr="0004419D">
        <w:trPr>
          <w:trHeight w:val="490"/>
        </w:trPr>
        <w:tc>
          <w:tcPr>
            <w:tcW w:w="9780" w:type="dxa"/>
            <w:gridSpan w:val="2"/>
          </w:tcPr>
          <w:p w:rsidR="00933FBB" w:rsidRPr="00933FBB" w:rsidRDefault="00933FBB" w:rsidP="0004419D">
            <w:pPr>
              <w:spacing w:after="0"/>
              <w:rPr>
                <w:i/>
                <w:sz w:val="16"/>
                <w:lang w:val="en-GB" w:eastAsia="sk-SK"/>
              </w:rPr>
            </w:pPr>
            <w:r w:rsidRPr="00933FBB">
              <w:rPr>
                <w:i/>
                <w:sz w:val="16"/>
                <w:lang w:val="en-GB" w:eastAsia="sk-SK"/>
              </w:rPr>
              <w:t xml:space="preserve">Spatially distributed convective heat transfer coefficient </w:t>
            </w:r>
            <w:r w:rsidRPr="00933FBB">
              <w:rPr>
                <w:rFonts w:ascii="Courier New" w:hAnsi="Courier New" w:cs="Courier New"/>
                <w:sz w:val="16"/>
                <w:lang w:val="en-GB" w:eastAsia="sk-SK"/>
              </w:rPr>
              <w:t>hc2</w:t>
            </w:r>
            <w:r>
              <w:rPr>
                <w:rFonts w:ascii="Courier New" w:hAnsi="Courier New" w:cs="Courier New"/>
                <w:sz w:val="16"/>
                <w:lang w:val="en-GB" w:eastAsia="sk-SK"/>
              </w:rPr>
              <w:t>_s</w:t>
            </w:r>
            <w:r w:rsidRPr="00933FBB">
              <w:rPr>
                <w:i/>
                <w:sz w:val="16"/>
                <w:lang w:val="en-GB" w:eastAsia="sk-SK"/>
              </w:rPr>
              <w:t xml:space="preserve"> (</w:t>
            </w:r>
            <w:r w:rsidRPr="00933FBB">
              <w:rPr>
                <w:i/>
                <w:spacing w:val="-2"/>
                <w:sz w:val="16"/>
                <w:lang w:val="en-GB"/>
              </w:rPr>
              <w:t>W.m</w:t>
            </w:r>
            <w:r w:rsidRPr="00933FBB">
              <w:rPr>
                <w:i/>
                <w:spacing w:val="-2"/>
                <w:sz w:val="16"/>
                <w:vertAlign w:val="superscript"/>
                <w:lang w:val="en-GB"/>
              </w:rPr>
              <w:t>-2</w:t>
            </w:r>
            <w:r w:rsidRPr="00933FBB">
              <w:rPr>
                <w:i/>
                <w:spacing w:val="-2"/>
                <w:sz w:val="16"/>
                <w:lang w:val="en-GB"/>
              </w:rPr>
              <w:t>.K</w:t>
            </w:r>
            <w:r w:rsidRPr="00933FBB">
              <w:rPr>
                <w:i/>
                <w:spacing w:val="-2"/>
                <w:sz w:val="16"/>
                <w:vertAlign w:val="superscript"/>
                <w:lang w:val="en-GB"/>
              </w:rPr>
              <w:t>-1</w:t>
            </w:r>
            <w:r w:rsidRPr="00933FBB">
              <w:rPr>
                <w:i/>
                <w:sz w:val="16"/>
                <w:lang w:val="en-GB" w:eastAsia="sk-SK"/>
              </w:rPr>
              <w:t xml:space="preserve">) for the entire study area and site 1 – </w:t>
            </w:r>
            <w:proofErr w:type="spellStart"/>
            <w:r w:rsidRPr="00933FBB">
              <w:rPr>
                <w:i/>
                <w:sz w:val="16"/>
                <w:lang w:val="en-GB" w:eastAsia="sk-SK"/>
              </w:rPr>
              <w:t>Moyzesova</w:t>
            </w:r>
            <w:proofErr w:type="spellEnd"/>
            <w:r w:rsidRPr="00933FBB">
              <w:rPr>
                <w:i/>
                <w:sz w:val="16"/>
                <w:lang w:val="en-GB" w:eastAsia="sk-SK"/>
              </w:rPr>
              <w:t xml:space="preserve"> street based on land cover of the ground </w:t>
            </w:r>
            <w:r w:rsidR="00692651" w:rsidRPr="00933FBB">
              <w:rPr>
                <w:i/>
                <w:sz w:val="16"/>
                <w:lang w:val="en-GB" w:eastAsia="sk-SK"/>
              </w:rPr>
              <w:t>(Table 2)</w:t>
            </w:r>
            <w:r w:rsidR="00692651">
              <w:rPr>
                <w:i/>
                <w:sz w:val="16"/>
                <w:lang w:val="en-GB" w:eastAsia="sk-SK"/>
              </w:rPr>
              <w:t xml:space="preserve"> </w:t>
            </w:r>
            <w:r>
              <w:rPr>
                <w:i/>
                <w:sz w:val="16"/>
                <w:lang w:val="en-GB" w:eastAsia="sk-SK"/>
              </w:rPr>
              <w:t xml:space="preserve">and </w:t>
            </w:r>
            <w:r w:rsidRPr="0004419D">
              <w:rPr>
                <w:i/>
                <w:sz w:val="16"/>
                <w:highlight w:val="yellow"/>
                <w:lang w:val="en-GB" w:eastAsia="sk-SK"/>
              </w:rPr>
              <w:t>increased for the footprints of the tree and shrub vegetation</w:t>
            </w:r>
            <w:r w:rsidR="0004419D" w:rsidRPr="0004419D">
              <w:rPr>
                <w:i/>
                <w:sz w:val="16"/>
                <w:highlight w:val="yellow"/>
                <w:lang w:val="en-GB" w:eastAsia="sk-SK"/>
              </w:rPr>
              <w:t xml:space="preserve"> based on vegetation transmittance and expert judgement</w:t>
            </w:r>
            <w:r w:rsidRPr="0004419D">
              <w:rPr>
                <w:i/>
                <w:sz w:val="16"/>
                <w:highlight w:val="yellow"/>
                <w:lang w:val="en-GB" w:eastAsia="sk-SK"/>
              </w:rPr>
              <w:t>.</w:t>
            </w:r>
          </w:p>
        </w:tc>
      </w:tr>
    </w:tbl>
    <w:p w:rsidR="006B46C2" w:rsidRPr="00AE2422" w:rsidRDefault="006B46C2" w:rsidP="006B46C2">
      <w:pPr>
        <w:jc w:val="center"/>
        <w:rPr>
          <w:bCs/>
          <w:i/>
          <w:spacing w:val="-2"/>
          <w:lang w:val="en-GB"/>
        </w:rPr>
      </w:pPr>
      <w:proofErr w:type="gramStart"/>
      <w:r w:rsidRPr="00AE2422">
        <w:rPr>
          <w:bCs/>
          <w:i/>
          <w:spacing w:val="-2"/>
          <w:lang w:val="en-GB"/>
        </w:rPr>
        <w:t xml:space="preserve">Figure </w:t>
      </w:r>
      <w:r w:rsidR="00933FBB">
        <w:rPr>
          <w:bCs/>
          <w:i/>
          <w:spacing w:val="-2"/>
          <w:lang w:val="en-GB"/>
        </w:rPr>
        <w:t>4</w:t>
      </w:r>
      <w:r w:rsidRPr="00AE2422">
        <w:rPr>
          <w:bCs/>
          <w:i/>
          <w:spacing w:val="-2"/>
          <w:lang w:val="en-GB"/>
        </w:rPr>
        <w:t>.</w:t>
      </w:r>
      <w:proofErr w:type="gramEnd"/>
      <w:r w:rsidRPr="00AE2422">
        <w:rPr>
          <w:bCs/>
          <w:i/>
          <w:spacing w:val="-2"/>
          <w:lang w:val="en-GB"/>
        </w:rPr>
        <w:t xml:space="preserve"> </w:t>
      </w:r>
      <w:r w:rsidR="00100535" w:rsidRPr="00AE2422">
        <w:rPr>
          <w:i/>
          <w:lang w:val="en-GB"/>
        </w:rPr>
        <w:t>Land cover of the ground surface and its reclassifi</w:t>
      </w:r>
      <w:r w:rsidR="00922E70" w:rsidRPr="00AE2422">
        <w:rPr>
          <w:i/>
          <w:lang w:val="en-GB"/>
        </w:rPr>
        <w:t>cation</w:t>
      </w:r>
      <w:r w:rsidR="00100535" w:rsidRPr="00AE2422">
        <w:rPr>
          <w:i/>
          <w:lang w:val="en-GB"/>
        </w:rPr>
        <w:t xml:space="preserve"> into </w:t>
      </w:r>
      <w:r w:rsidR="00922E70" w:rsidRPr="00AE2422">
        <w:rPr>
          <w:i/>
          <w:lang w:val="en-GB"/>
        </w:rPr>
        <w:t xml:space="preserve">classes of </w:t>
      </w:r>
      <w:r w:rsidR="00100535" w:rsidRPr="00AE2422">
        <w:rPr>
          <w:i/>
          <w:lang w:val="en-GB"/>
        </w:rPr>
        <w:t xml:space="preserve">spatially distributed </w:t>
      </w:r>
      <w:proofErr w:type="spellStart"/>
      <w:r w:rsidR="00100535" w:rsidRPr="00AE2422">
        <w:rPr>
          <w:i/>
          <w:lang w:val="en-GB" w:eastAsia="sk-SK"/>
        </w:rPr>
        <w:t>distributed</w:t>
      </w:r>
      <w:proofErr w:type="spellEnd"/>
      <w:r w:rsidR="00100535" w:rsidRPr="00AE2422">
        <w:rPr>
          <w:i/>
          <w:lang w:val="en-GB" w:eastAsia="sk-SK"/>
        </w:rPr>
        <w:t xml:space="preserve"> convective heat transfer</w:t>
      </w:r>
      <w:r w:rsidR="00692651">
        <w:rPr>
          <w:i/>
          <w:lang w:val="en-GB" w:eastAsia="sk-SK"/>
        </w:rPr>
        <w:t xml:space="preserve"> coefficient </w:t>
      </w:r>
      <w:r w:rsidR="00692651" w:rsidRPr="00692651">
        <w:rPr>
          <w:rFonts w:ascii="Courier New" w:hAnsi="Courier New" w:cs="Courier New"/>
          <w:lang w:val="en-GB" w:eastAsia="sk-SK"/>
        </w:rPr>
        <w:t>hc2</w:t>
      </w:r>
      <w:r w:rsidR="00692651">
        <w:rPr>
          <w:i/>
          <w:lang w:val="en-GB" w:eastAsia="sk-SK"/>
        </w:rPr>
        <w:t xml:space="preserve"> and </w:t>
      </w:r>
      <w:r w:rsidR="00692651" w:rsidRPr="00692651">
        <w:rPr>
          <w:rFonts w:ascii="Courier New" w:hAnsi="Courier New" w:cs="Courier New"/>
          <w:lang w:val="en-GB" w:eastAsia="sk-SK"/>
        </w:rPr>
        <w:t>hc2_s</w:t>
      </w:r>
      <w:r w:rsidR="00100535" w:rsidRPr="00AE2422">
        <w:rPr>
          <w:i/>
          <w:lang w:val="en-GB" w:eastAsia="sk-SK"/>
        </w:rPr>
        <w:t>.</w:t>
      </w:r>
    </w:p>
    <w:p w:rsidR="002D7FD0" w:rsidRDefault="002D7FD0" w:rsidP="00FD15A9">
      <w:pPr>
        <w:jc w:val="both"/>
        <w:rPr>
          <w:lang w:val="en-GB"/>
        </w:rPr>
      </w:pPr>
      <w:r>
        <w:rPr>
          <w:lang w:val="en-GB"/>
        </w:rPr>
        <w:lastRenderedPageBreak/>
        <w:t>Using the outlined algorithm (</w:t>
      </w:r>
      <w:r w:rsidR="0004419D">
        <w:rPr>
          <w:lang w:val="en-GB"/>
        </w:rPr>
        <w:t xml:space="preserve">the </w:t>
      </w:r>
      <w:r w:rsidR="0004419D" w:rsidRPr="0004419D">
        <w:rPr>
          <w:rFonts w:ascii="Courier New" w:hAnsi="Courier New" w:cs="Courier New"/>
          <w:lang w:val="en-GB"/>
        </w:rPr>
        <w:t xml:space="preserve">lst.sh </w:t>
      </w:r>
      <w:r>
        <w:rPr>
          <w:lang w:val="en-GB"/>
        </w:rPr>
        <w:t>script) in GRASS GIS, the land surface temperature was calculated for the four scenarios listed in Table 1 with the following inputs</w:t>
      </w:r>
      <w:r w:rsidR="00FD15A9">
        <w:rPr>
          <w:lang w:val="en-GB"/>
        </w:rPr>
        <w:t xml:space="preserve"> for land surface temperature calculation with the </w:t>
      </w:r>
      <w:r w:rsidR="00FD15A9" w:rsidRPr="00FD15A9">
        <w:rPr>
          <w:rFonts w:ascii="Courier New" w:hAnsi="Courier New" w:cs="Courier New"/>
          <w:lang w:val="en-GB"/>
        </w:rPr>
        <w:t xml:space="preserve">lst.sh </w:t>
      </w:r>
      <w:r w:rsidR="00FD15A9">
        <w:rPr>
          <w:lang w:val="en-GB"/>
        </w:rPr>
        <w:t>script as Table 3 summarizes.</w:t>
      </w:r>
      <w:r w:rsidR="0007479F">
        <w:rPr>
          <w:lang w:val="en-GB"/>
        </w:rPr>
        <w:t xml:space="preserve"> Figure </w:t>
      </w:r>
      <w:r w:rsidR="0004419D">
        <w:rPr>
          <w:lang w:val="en-GB"/>
        </w:rPr>
        <w:t>5</w:t>
      </w:r>
      <w:r w:rsidR="0007479F">
        <w:rPr>
          <w:lang w:val="en-GB"/>
        </w:rPr>
        <w:t xml:space="preserve"> demonstrates the resulting surface temperature for the four scenarios </w:t>
      </w:r>
      <w:r w:rsidR="0004419D">
        <w:rPr>
          <w:lang w:val="en-GB"/>
        </w:rPr>
        <w:t>using the</w:t>
      </w:r>
      <w:r w:rsidR="0007479F">
        <w:rPr>
          <w:lang w:val="en-GB"/>
        </w:rPr>
        <w:t xml:space="preserve"> detail </w:t>
      </w:r>
      <w:r w:rsidR="0004419D">
        <w:rPr>
          <w:lang w:val="en-GB"/>
        </w:rPr>
        <w:t xml:space="preserve">of the study area </w:t>
      </w:r>
      <w:r w:rsidR="0007479F">
        <w:rPr>
          <w:lang w:val="en-GB"/>
        </w:rPr>
        <w:t xml:space="preserve">of site 1. Figure </w:t>
      </w:r>
      <w:r w:rsidR="0004419D">
        <w:rPr>
          <w:lang w:val="en-GB"/>
        </w:rPr>
        <w:t>6</w:t>
      </w:r>
      <w:r w:rsidR="0007479F">
        <w:rPr>
          <w:lang w:val="en-GB"/>
        </w:rPr>
        <w:t xml:space="preserve"> shows the result for the entire study area of </w:t>
      </w:r>
      <w:proofErr w:type="spellStart"/>
      <w:r w:rsidR="0007479F">
        <w:rPr>
          <w:lang w:val="en-GB"/>
        </w:rPr>
        <w:t>Košice</w:t>
      </w:r>
      <w:proofErr w:type="spellEnd"/>
      <w:r w:rsidR="0007479F">
        <w:rPr>
          <w:lang w:val="en-GB"/>
        </w:rPr>
        <w:t xml:space="preserve"> for scenarios 1 and 4</w:t>
      </w:r>
      <w:r w:rsidR="0004419D">
        <w:rPr>
          <w:lang w:val="en-GB"/>
        </w:rPr>
        <w:t>.</w:t>
      </w:r>
    </w:p>
    <w:p w:rsidR="002D7FD0" w:rsidRPr="00480A82" w:rsidRDefault="002D7FD0" w:rsidP="002D7FD0">
      <w:pPr>
        <w:jc w:val="center"/>
        <w:rPr>
          <w:i/>
          <w:lang w:val="en-GB"/>
        </w:rPr>
      </w:pPr>
      <w:proofErr w:type="gramStart"/>
      <w:r w:rsidRPr="00480A82">
        <w:rPr>
          <w:i/>
          <w:lang w:val="en-GB"/>
        </w:rPr>
        <w:t xml:space="preserve">Table </w:t>
      </w:r>
      <w:r w:rsidR="003C536C">
        <w:rPr>
          <w:i/>
          <w:lang w:val="en-GB"/>
        </w:rPr>
        <w:t>3</w:t>
      </w:r>
      <w:r w:rsidRPr="00480A82">
        <w:rPr>
          <w:i/>
          <w:lang w:val="en-GB"/>
        </w:rPr>
        <w:t>.</w:t>
      </w:r>
      <w:proofErr w:type="gramEnd"/>
      <w:r w:rsidRPr="00480A82">
        <w:rPr>
          <w:i/>
          <w:lang w:val="en-GB"/>
        </w:rPr>
        <w:t xml:space="preserve"> Different scenarios of input parameters for modelling the </w:t>
      </w:r>
      <w:r w:rsidR="003C536C">
        <w:rPr>
          <w:i/>
          <w:lang w:val="en-GB"/>
        </w:rPr>
        <w:t xml:space="preserve">land surface temperature </w:t>
      </w:r>
      <w:r w:rsidRPr="00480A82">
        <w:rPr>
          <w:i/>
          <w:lang w:val="en-GB"/>
        </w:rPr>
        <w:t>and the effect of urban greenery</w:t>
      </w:r>
      <w:r>
        <w:rPr>
          <w:i/>
          <w:lang w:val="en-GB"/>
        </w:rPr>
        <w:t>.</w:t>
      </w:r>
    </w:p>
    <w:tbl>
      <w:tblPr>
        <w:tblStyle w:val="Mriekatabuky"/>
        <w:tblW w:w="0" w:type="auto"/>
        <w:tblBorders>
          <w:left w:val="none" w:sz="0" w:space="0" w:color="auto"/>
          <w:right w:val="none" w:sz="0" w:space="0" w:color="auto"/>
          <w:insideV w:val="none" w:sz="0" w:space="0" w:color="auto"/>
        </w:tblBorders>
        <w:tblLook w:val="04A0" w:firstRow="1" w:lastRow="0" w:firstColumn="1" w:lastColumn="0" w:noHBand="0" w:noVBand="1"/>
      </w:tblPr>
      <w:tblGrid>
        <w:gridCol w:w="959"/>
        <w:gridCol w:w="8821"/>
      </w:tblGrid>
      <w:tr w:rsidR="002D7FD0" w:rsidRPr="00471049" w:rsidTr="008144BC">
        <w:tc>
          <w:tcPr>
            <w:tcW w:w="959" w:type="dxa"/>
          </w:tcPr>
          <w:p w:rsidR="002D7FD0" w:rsidRPr="00471049" w:rsidRDefault="002D7FD0" w:rsidP="008144BC">
            <w:pPr>
              <w:spacing w:after="0"/>
              <w:jc w:val="both"/>
              <w:rPr>
                <w:b/>
                <w:sz w:val="18"/>
                <w:lang w:val="en-GB"/>
              </w:rPr>
            </w:pPr>
            <w:r w:rsidRPr="00471049">
              <w:rPr>
                <w:b/>
                <w:sz w:val="18"/>
                <w:lang w:val="en-GB"/>
              </w:rPr>
              <w:t>Modelled scenario</w:t>
            </w:r>
          </w:p>
        </w:tc>
        <w:tc>
          <w:tcPr>
            <w:tcW w:w="8821" w:type="dxa"/>
          </w:tcPr>
          <w:p w:rsidR="002D7FD0" w:rsidRPr="00471049" w:rsidRDefault="002D7FD0" w:rsidP="008144BC">
            <w:pPr>
              <w:spacing w:after="0"/>
              <w:jc w:val="both"/>
              <w:rPr>
                <w:b/>
                <w:sz w:val="18"/>
                <w:lang w:val="en-GB"/>
              </w:rPr>
            </w:pPr>
            <w:r w:rsidRPr="00471049">
              <w:rPr>
                <w:b/>
                <w:sz w:val="18"/>
                <w:lang w:val="en-GB"/>
              </w:rPr>
              <w:t>Variable input parameters</w:t>
            </w:r>
          </w:p>
        </w:tc>
      </w:tr>
      <w:tr w:rsidR="002D7FD0" w:rsidRPr="00471049" w:rsidTr="008144BC">
        <w:tc>
          <w:tcPr>
            <w:tcW w:w="959" w:type="dxa"/>
          </w:tcPr>
          <w:p w:rsidR="002D7FD0" w:rsidRPr="00471049" w:rsidRDefault="002D7FD0" w:rsidP="008144BC">
            <w:pPr>
              <w:spacing w:after="0"/>
              <w:jc w:val="both"/>
              <w:rPr>
                <w:sz w:val="18"/>
                <w:szCs w:val="16"/>
                <w:lang w:val="en-GB"/>
              </w:rPr>
            </w:pPr>
            <w:r w:rsidRPr="00471049">
              <w:rPr>
                <w:sz w:val="18"/>
                <w:szCs w:val="16"/>
                <w:lang w:val="en-GB"/>
              </w:rPr>
              <w:t>1</w:t>
            </w:r>
          </w:p>
        </w:tc>
        <w:tc>
          <w:tcPr>
            <w:tcW w:w="8821" w:type="dxa"/>
          </w:tcPr>
          <w:p w:rsidR="002D7FD0" w:rsidRPr="00471049" w:rsidRDefault="002D7FD0" w:rsidP="002D7FD0">
            <w:pPr>
              <w:pStyle w:val="Odsekzoznamu"/>
              <w:numPr>
                <w:ilvl w:val="0"/>
                <w:numId w:val="10"/>
              </w:numPr>
              <w:spacing w:after="0"/>
              <w:ind w:left="317" w:hanging="142"/>
              <w:jc w:val="both"/>
              <w:rPr>
                <w:sz w:val="18"/>
                <w:szCs w:val="16"/>
                <w:lang w:val="en-GB"/>
              </w:rPr>
            </w:pPr>
            <w:r>
              <w:rPr>
                <w:sz w:val="18"/>
                <w:szCs w:val="16"/>
                <w:lang w:val="en-GB"/>
              </w:rPr>
              <w:t xml:space="preserve">Global solar irradiance for scenario 1 as listed in Table1 </w:t>
            </w:r>
          </w:p>
          <w:p w:rsidR="002D7FD0" w:rsidRPr="00471049" w:rsidRDefault="002D7FD0" w:rsidP="002D7FD0">
            <w:pPr>
              <w:pStyle w:val="Odsekzoznamu"/>
              <w:numPr>
                <w:ilvl w:val="0"/>
                <w:numId w:val="10"/>
              </w:numPr>
              <w:spacing w:after="0"/>
              <w:ind w:left="317" w:hanging="142"/>
              <w:jc w:val="both"/>
              <w:rPr>
                <w:sz w:val="18"/>
                <w:szCs w:val="16"/>
                <w:lang w:val="en-GB"/>
              </w:rPr>
            </w:pPr>
            <w:r>
              <w:rPr>
                <w:sz w:val="18"/>
                <w:szCs w:val="16"/>
                <w:lang w:val="en-GB"/>
              </w:rPr>
              <w:t xml:space="preserve"> </w:t>
            </w:r>
            <w:r w:rsidRPr="00471049">
              <w:rPr>
                <w:sz w:val="18"/>
                <w:szCs w:val="16"/>
                <w:lang w:val="en-GB"/>
              </w:rPr>
              <w:t>Surface broad-band albedo (albedo, 0-1) derived from Sentinel 2 for 29 June 2018 (day of year 181, 10:40 local time)</w:t>
            </w:r>
          </w:p>
          <w:p w:rsidR="002D7FD0" w:rsidRPr="00471049" w:rsidRDefault="003C536C" w:rsidP="008144BC">
            <w:pPr>
              <w:pStyle w:val="Odsekzoznamu"/>
              <w:numPr>
                <w:ilvl w:val="0"/>
                <w:numId w:val="10"/>
              </w:numPr>
              <w:spacing w:after="0"/>
              <w:ind w:left="317" w:hanging="142"/>
              <w:jc w:val="both"/>
              <w:rPr>
                <w:sz w:val="18"/>
                <w:szCs w:val="16"/>
                <w:lang w:val="en-GB"/>
              </w:rPr>
            </w:pPr>
            <w:r>
              <w:rPr>
                <w:sz w:val="18"/>
                <w:szCs w:val="16"/>
                <w:lang w:val="en-GB"/>
              </w:rPr>
              <w:t xml:space="preserve">Spatially distributed convective heat transfer coefficient </w:t>
            </w:r>
            <w:proofErr w:type="spellStart"/>
            <w:r w:rsidRPr="003C536C">
              <w:rPr>
                <w:i/>
                <w:sz w:val="18"/>
                <w:szCs w:val="16"/>
                <w:lang w:val="en-GB"/>
              </w:rPr>
              <w:t>h</w:t>
            </w:r>
            <w:r w:rsidRPr="003C536C">
              <w:rPr>
                <w:i/>
                <w:sz w:val="18"/>
                <w:szCs w:val="16"/>
                <w:vertAlign w:val="subscript"/>
                <w:lang w:val="en-GB"/>
              </w:rPr>
              <w:t>c</w:t>
            </w:r>
            <w:proofErr w:type="spellEnd"/>
            <w:r>
              <w:rPr>
                <w:sz w:val="18"/>
                <w:szCs w:val="16"/>
                <w:lang w:val="en-GB"/>
              </w:rPr>
              <w:t xml:space="preserve"> for the land cover classes (Table 2) including urban greenery</w:t>
            </w:r>
          </w:p>
          <w:p w:rsidR="002D7FD0" w:rsidRPr="003C536C" w:rsidRDefault="002D7FD0" w:rsidP="003C536C">
            <w:pPr>
              <w:spacing w:after="0"/>
              <w:rPr>
                <w:rFonts w:ascii="Courier New" w:hAnsi="Courier New" w:cs="Courier New"/>
                <w:sz w:val="18"/>
                <w:lang w:val="en-GB"/>
              </w:rPr>
            </w:pPr>
            <w:proofErr w:type="spellStart"/>
            <w:r w:rsidRPr="003C536C">
              <w:rPr>
                <w:rFonts w:ascii="Courier New" w:hAnsi="Courier New" w:cs="Courier New"/>
                <w:sz w:val="18"/>
                <w:lang w:val="en-GB"/>
              </w:rPr>
              <w:t>sh</w:t>
            </w:r>
            <w:proofErr w:type="spellEnd"/>
            <w:r w:rsidRPr="003C536C">
              <w:rPr>
                <w:rFonts w:ascii="Courier New" w:hAnsi="Courier New" w:cs="Courier New"/>
                <w:sz w:val="18"/>
                <w:lang w:val="en-GB"/>
              </w:rPr>
              <w:t xml:space="preserve"> lst.sh g182i1020, albedo_182, hc2</w:t>
            </w:r>
          </w:p>
          <w:p w:rsidR="003C536C" w:rsidRPr="00471049" w:rsidRDefault="003C536C" w:rsidP="003C536C">
            <w:pPr>
              <w:spacing w:after="0"/>
              <w:rPr>
                <w:rFonts w:ascii="Courier New" w:hAnsi="Courier New" w:cs="Courier New"/>
                <w:sz w:val="18"/>
                <w:lang w:val="en-GB"/>
              </w:rPr>
            </w:pPr>
            <w:proofErr w:type="spellStart"/>
            <w:r w:rsidRPr="003C536C">
              <w:rPr>
                <w:rFonts w:ascii="Courier New" w:hAnsi="Courier New" w:cs="Courier New"/>
                <w:sz w:val="18"/>
                <w:lang w:val="en-GB"/>
              </w:rPr>
              <w:t>g.copy</w:t>
            </w:r>
            <w:proofErr w:type="spellEnd"/>
            <w:r w:rsidRPr="003C536C">
              <w:rPr>
                <w:rFonts w:ascii="Courier New" w:hAnsi="Courier New" w:cs="Courier New"/>
                <w:sz w:val="18"/>
                <w:lang w:val="en-GB"/>
              </w:rPr>
              <w:t xml:space="preserve"> </w:t>
            </w:r>
            <w:proofErr w:type="spellStart"/>
            <w:r w:rsidRPr="003C536C">
              <w:rPr>
                <w:rFonts w:ascii="Courier New" w:hAnsi="Courier New" w:cs="Courier New"/>
                <w:sz w:val="18"/>
                <w:lang w:val="en-GB"/>
              </w:rPr>
              <w:t>rast</w:t>
            </w:r>
            <w:proofErr w:type="spellEnd"/>
            <w:r w:rsidRPr="003C536C">
              <w:rPr>
                <w:rFonts w:ascii="Courier New" w:hAnsi="Courier New" w:cs="Courier New"/>
                <w:sz w:val="18"/>
                <w:lang w:val="en-GB"/>
              </w:rPr>
              <w:t>=lst,lst182i1020</w:t>
            </w:r>
          </w:p>
        </w:tc>
      </w:tr>
      <w:tr w:rsidR="002D7FD0" w:rsidRPr="00471049" w:rsidTr="008144BC">
        <w:tc>
          <w:tcPr>
            <w:tcW w:w="959" w:type="dxa"/>
          </w:tcPr>
          <w:p w:rsidR="002D7FD0" w:rsidRPr="00471049" w:rsidRDefault="002D7FD0" w:rsidP="008144BC">
            <w:pPr>
              <w:jc w:val="both"/>
              <w:rPr>
                <w:sz w:val="18"/>
                <w:szCs w:val="16"/>
                <w:lang w:val="en-GB"/>
              </w:rPr>
            </w:pPr>
            <w:r w:rsidRPr="00471049">
              <w:rPr>
                <w:sz w:val="18"/>
                <w:szCs w:val="16"/>
                <w:lang w:val="en-GB"/>
              </w:rPr>
              <w:t>2</w:t>
            </w:r>
          </w:p>
        </w:tc>
        <w:tc>
          <w:tcPr>
            <w:tcW w:w="8821" w:type="dxa"/>
          </w:tcPr>
          <w:p w:rsidR="003C536C" w:rsidRPr="00471049" w:rsidRDefault="003C536C" w:rsidP="003C536C">
            <w:pPr>
              <w:pStyle w:val="Odsekzoznamu"/>
              <w:numPr>
                <w:ilvl w:val="0"/>
                <w:numId w:val="10"/>
              </w:numPr>
              <w:spacing w:after="0"/>
              <w:ind w:left="317" w:hanging="142"/>
              <w:jc w:val="both"/>
              <w:rPr>
                <w:sz w:val="18"/>
                <w:szCs w:val="16"/>
                <w:lang w:val="en-GB"/>
              </w:rPr>
            </w:pPr>
            <w:r>
              <w:rPr>
                <w:sz w:val="18"/>
                <w:szCs w:val="16"/>
                <w:lang w:val="en-GB"/>
              </w:rPr>
              <w:t xml:space="preserve">Global solar irradiance for scenario 2 as listed in Table1 </w:t>
            </w:r>
          </w:p>
          <w:p w:rsidR="003C536C" w:rsidRPr="00471049" w:rsidRDefault="003C536C" w:rsidP="003C536C">
            <w:pPr>
              <w:pStyle w:val="Odsekzoznamu"/>
              <w:numPr>
                <w:ilvl w:val="0"/>
                <w:numId w:val="10"/>
              </w:numPr>
              <w:spacing w:after="0"/>
              <w:ind w:left="317" w:hanging="142"/>
              <w:jc w:val="both"/>
              <w:rPr>
                <w:sz w:val="18"/>
                <w:szCs w:val="16"/>
                <w:lang w:val="en-GB"/>
              </w:rPr>
            </w:pPr>
            <w:r>
              <w:rPr>
                <w:sz w:val="18"/>
                <w:szCs w:val="16"/>
                <w:lang w:val="en-GB"/>
              </w:rPr>
              <w:t xml:space="preserve"> </w:t>
            </w:r>
            <w:r w:rsidRPr="00471049">
              <w:rPr>
                <w:sz w:val="18"/>
                <w:szCs w:val="16"/>
                <w:lang w:val="en-GB"/>
              </w:rPr>
              <w:t>Surface broad-band albedo (albedo, 0-1) derived from Sentinel 2 for 29 June 2018 (day of year 181, 10:40 local time)</w:t>
            </w:r>
          </w:p>
          <w:p w:rsidR="003C536C" w:rsidRPr="00471049" w:rsidRDefault="003C536C" w:rsidP="003C536C">
            <w:pPr>
              <w:pStyle w:val="Odsekzoznamu"/>
              <w:numPr>
                <w:ilvl w:val="0"/>
                <w:numId w:val="10"/>
              </w:numPr>
              <w:spacing w:after="0"/>
              <w:ind w:left="317" w:hanging="142"/>
              <w:jc w:val="both"/>
              <w:rPr>
                <w:sz w:val="18"/>
                <w:szCs w:val="16"/>
                <w:lang w:val="en-GB"/>
              </w:rPr>
            </w:pPr>
            <w:r>
              <w:rPr>
                <w:sz w:val="18"/>
                <w:szCs w:val="16"/>
                <w:lang w:val="en-GB"/>
              </w:rPr>
              <w:t xml:space="preserve">Spatially distributed convective heat transfer coefficient </w:t>
            </w:r>
            <w:proofErr w:type="spellStart"/>
            <w:r w:rsidRPr="003C536C">
              <w:rPr>
                <w:i/>
                <w:sz w:val="18"/>
                <w:szCs w:val="16"/>
                <w:lang w:val="en-GB"/>
              </w:rPr>
              <w:t>h</w:t>
            </w:r>
            <w:r w:rsidRPr="003C536C">
              <w:rPr>
                <w:i/>
                <w:sz w:val="18"/>
                <w:szCs w:val="16"/>
                <w:vertAlign w:val="subscript"/>
                <w:lang w:val="en-GB"/>
              </w:rPr>
              <w:t>c</w:t>
            </w:r>
            <w:proofErr w:type="spellEnd"/>
            <w:r>
              <w:rPr>
                <w:sz w:val="18"/>
                <w:szCs w:val="16"/>
                <w:lang w:val="en-GB"/>
              </w:rPr>
              <w:t xml:space="preserve"> for the land cover classes (Table 2) excluding urban greenery (Fig. 3)</w:t>
            </w:r>
          </w:p>
          <w:p w:rsidR="002D7FD0" w:rsidRPr="003C536C" w:rsidRDefault="003C536C" w:rsidP="003C536C">
            <w:pPr>
              <w:spacing w:after="0"/>
              <w:jc w:val="both"/>
              <w:rPr>
                <w:rFonts w:ascii="Courier New" w:hAnsi="Courier New" w:cs="Courier New"/>
                <w:sz w:val="18"/>
                <w:lang w:val="en-GB"/>
              </w:rPr>
            </w:pPr>
            <w:proofErr w:type="spellStart"/>
            <w:r w:rsidRPr="003C536C">
              <w:rPr>
                <w:rFonts w:ascii="Courier New" w:hAnsi="Courier New" w:cs="Courier New"/>
                <w:sz w:val="18"/>
                <w:lang w:val="en-GB"/>
              </w:rPr>
              <w:t>sh</w:t>
            </w:r>
            <w:proofErr w:type="spellEnd"/>
            <w:r w:rsidRPr="003C536C">
              <w:rPr>
                <w:rFonts w:ascii="Courier New" w:hAnsi="Courier New" w:cs="Courier New"/>
                <w:sz w:val="18"/>
                <w:lang w:val="en-GB"/>
              </w:rPr>
              <w:t xml:space="preserve"> lst.sh g182i1020r, albedo_182, hc2_s</w:t>
            </w:r>
          </w:p>
          <w:p w:rsidR="003C536C" w:rsidRPr="00471049" w:rsidRDefault="003C536C" w:rsidP="003C536C">
            <w:pPr>
              <w:spacing w:after="0"/>
              <w:jc w:val="both"/>
              <w:rPr>
                <w:sz w:val="18"/>
                <w:szCs w:val="16"/>
                <w:lang w:val="en-GB"/>
              </w:rPr>
            </w:pPr>
            <w:proofErr w:type="spellStart"/>
            <w:r w:rsidRPr="003C536C">
              <w:rPr>
                <w:rFonts w:ascii="Courier New" w:hAnsi="Courier New" w:cs="Courier New"/>
                <w:sz w:val="18"/>
                <w:lang w:val="en-GB"/>
              </w:rPr>
              <w:t>g.copy</w:t>
            </w:r>
            <w:proofErr w:type="spellEnd"/>
            <w:r w:rsidRPr="003C536C">
              <w:rPr>
                <w:rFonts w:ascii="Courier New" w:hAnsi="Courier New" w:cs="Courier New"/>
                <w:sz w:val="18"/>
                <w:lang w:val="en-GB"/>
              </w:rPr>
              <w:t xml:space="preserve"> </w:t>
            </w:r>
            <w:proofErr w:type="spellStart"/>
            <w:r w:rsidRPr="003C536C">
              <w:rPr>
                <w:rFonts w:ascii="Courier New" w:hAnsi="Courier New" w:cs="Courier New"/>
                <w:sz w:val="18"/>
                <w:lang w:val="en-GB"/>
              </w:rPr>
              <w:t>rast</w:t>
            </w:r>
            <w:proofErr w:type="spellEnd"/>
            <w:r w:rsidRPr="003C536C">
              <w:rPr>
                <w:rFonts w:ascii="Courier New" w:hAnsi="Courier New" w:cs="Courier New"/>
                <w:sz w:val="18"/>
                <w:lang w:val="en-GB"/>
              </w:rPr>
              <w:t>=lst,lst182i1020r</w:t>
            </w:r>
          </w:p>
        </w:tc>
      </w:tr>
      <w:tr w:rsidR="002D7FD0" w:rsidRPr="00471049" w:rsidTr="008144BC">
        <w:tc>
          <w:tcPr>
            <w:tcW w:w="959" w:type="dxa"/>
          </w:tcPr>
          <w:p w:rsidR="002D7FD0" w:rsidRPr="00471049" w:rsidRDefault="002D7FD0" w:rsidP="008144BC">
            <w:pPr>
              <w:spacing w:after="0"/>
              <w:jc w:val="both"/>
              <w:rPr>
                <w:sz w:val="18"/>
                <w:szCs w:val="16"/>
                <w:lang w:val="en-GB"/>
              </w:rPr>
            </w:pPr>
            <w:r w:rsidRPr="00471049">
              <w:rPr>
                <w:sz w:val="18"/>
                <w:szCs w:val="16"/>
                <w:lang w:val="en-GB"/>
              </w:rPr>
              <w:t>3</w:t>
            </w:r>
          </w:p>
        </w:tc>
        <w:tc>
          <w:tcPr>
            <w:tcW w:w="8821" w:type="dxa"/>
          </w:tcPr>
          <w:p w:rsidR="003C536C" w:rsidRPr="00471049" w:rsidRDefault="003C536C" w:rsidP="003C536C">
            <w:pPr>
              <w:pStyle w:val="Odsekzoznamu"/>
              <w:numPr>
                <w:ilvl w:val="0"/>
                <w:numId w:val="10"/>
              </w:numPr>
              <w:spacing w:after="0"/>
              <w:ind w:left="317" w:hanging="142"/>
              <w:jc w:val="both"/>
              <w:rPr>
                <w:sz w:val="18"/>
                <w:szCs w:val="16"/>
                <w:lang w:val="en-GB"/>
              </w:rPr>
            </w:pPr>
            <w:r>
              <w:rPr>
                <w:sz w:val="18"/>
                <w:szCs w:val="16"/>
                <w:lang w:val="en-GB"/>
              </w:rPr>
              <w:t xml:space="preserve">Global solar irradiance for scenario 2 as listed in Table1 </w:t>
            </w:r>
          </w:p>
          <w:p w:rsidR="003C536C" w:rsidRPr="00471049" w:rsidRDefault="003C536C" w:rsidP="003C536C">
            <w:pPr>
              <w:pStyle w:val="Odsekzoznamu"/>
              <w:numPr>
                <w:ilvl w:val="0"/>
                <w:numId w:val="10"/>
              </w:numPr>
              <w:spacing w:after="0"/>
              <w:ind w:left="317" w:hanging="142"/>
              <w:jc w:val="both"/>
              <w:rPr>
                <w:sz w:val="18"/>
                <w:szCs w:val="16"/>
                <w:lang w:val="en-GB"/>
              </w:rPr>
            </w:pPr>
            <w:r>
              <w:rPr>
                <w:sz w:val="18"/>
                <w:szCs w:val="16"/>
                <w:lang w:val="en-GB"/>
              </w:rPr>
              <w:t xml:space="preserve"> </w:t>
            </w:r>
            <w:r w:rsidRPr="00471049">
              <w:rPr>
                <w:sz w:val="18"/>
                <w:szCs w:val="16"/>
                <w:lang w:val="en-GB"/>
              </w:rPr>
              <w:t>Surface broad-band albedo (albedo, 0-1) derived from Sentinel 2 for 29 June 2018 (day of year 181, 10:40 local time)</w:t>
            </w:r>
          </w:p>
          <w:p w:rsidR="003C536C" w:rsidRPr="00471049" w:rsidRDefault="003C536C" w:rsidP="003C536C">
            <w:pPr>
              <w:pStyle w:val="Odsekzoznamu"/>
              <w:numPr>
                <w:ilvl w:val="0"/>
                <w:numId w:val="10"/>
              </w:numPr>
              <w:spacing w:after="0"/>
              <w:ind w:left="317" w:hanging="142"/>
              <w:jc w:val="both"/>
              <w:rPr>
                <w:sz w:val="18"/>
                <w:szCs w:val="16"/>
                <w:lang w:val="en-GB"/>
              </w:rPr>
            </w:pPr>
            <w:r>
              <w:rPr>
                <w:sz w:val="18"/>
                <w:szCs w:val="16"/>
                <w:lang w:val="en-GB"/>
              </w:rPr>
              <w:t xml:space="preserve">Spatially distributed convective heat transfer coefficient </w:t>
            </w:r>
            <w:proofErr w:type="spellStart"/>
            <w:r w:rsidRPr="003C536C">
              <w:rPr>
                <w:i/>
                <w:sz w:val="18"/>
                <w:szCs w:val="16"/>
                <w:lang w:val="en-GB"/>
              </w:rPr>
              <w:t>h</w:t>
            </w:r>
            <w:r w:rsidRPr="003C536C">
              <w:rPr>
                <w:i/>
                <w:sz w:val="18"/>
                <w:szCs w:val="16"/>
                <w:vertAlign w:val="subscript"/>
                <w:lang w:val="en-GB"/>
              </w:rPr>
              <w:t>c</w:t>
            </w:r>
            <w:proofErr w:type="spellEnd"/>
            <w:r>
              <w:rPr>
                <w:sz w:val="18"/>
                <w:szCs w:val="16"/>
                <w:lang w:val="en-GB"/>
              </w:rPr>
              <w:t xml:space="preserve"> for the land cover classes (Table 2) excluding urban greenery (Fig. 3)</w:t>
            </w:r>
          </w:p>
          <w:p w:rsidR="002D7FD0" w:rsidRPr="003C536C" w:rsidRDefault="003C536C" w:rsidP="003C536C">
            <w:pPr>
              <w:spacing w:after="0"/>
              <w:jc w:val="both"/>
              <w:rPr>
                <w:rFonts w:ascii="Courier New" w:hAnsi="Courier New" w:cs="Courier New"/>
                <w:sz w:val="18"/>
                <w:lang w:val="en-GB"/>
              </w:rPr>
            </w:pPr>
            <w:proofErr w:type="spellStart"/>
            <w:r w:rsidRPr="003C536C">
              <w:rPr>
                <w:rFonts w:ascii="Courier New" w:hAnsi="Courier New" w:cs="Courier New"/>
                <w:sz w:val="18"/>
                <w:lang w:val="en-GB"/>
              </w:rPr>
              <w:t>sh</w:t>
            </w:r>
            <w:proofErr w:type="spellEnd"/>
            <w:r w:rsidRPr="003C536C">
              <w:rPr>
                <w:rFonts w:ascii="Courier New" w:hAnsi="Courier New" w:cs="Courier New"/>
                <w:sz w:val="18"/>
                <w:lang w:val="en-GB"/>
              </w:rPr>
              <w:t xml:space="preserve"> lst.sh gveg182i1020, albedo_182, hc2_s</w:t>
            </w:r>
          </w:p>
          <w:p w:rsidR="003C536C" w:rsidRPr="00471049" w:rsidRDefault="003C536C" w:rsidP="003C536C">
            <w:pPr>
              <w:spacing w:after="0"/>
              <w:jc w:val="both"/>
              <w:rPr>
                <w:sz w:val="18"/>
                <w:szCs w:val="16"/>
                <w:lang w:val="en-GB"/>
              </w:rPr>
            </w:pPr>
            <w:proofErr w:type="spellStart"/>
            <w:r w:rsidRPr="003C536C">
              <w:rPr>
                <w:rFonts w:ascii="Courier New" w:hAnsi="Courier New" w:cs="Courier New"/>
                <w:sz w:val="18"/>
                <w:lang w:val="en-GB"/>
              </w:rPr>
              <w:t>g.copy</w:t>
            </w:r>
            <w:proofErr w:type="spellEnd"/>
            <w:r w:rsidRPr="003C536C">
              <w:rPr>
                <w:rFonts w:ascii="Courier New" w:hAnsi="Courier New" w:cs="Courier New"/>
                <w:sz w:val="18"/>
                <w:lang w:val="en-GB"/>
              </w:rPr>
              <w:t xml:space="preserve"> </w:t>
            </w:r>
            <w:proofErr w:type="spellStart"/>
            <w:r w:rsidRPr="003C536C">
              <w:rPr>
                <w:rFonts w:ascii="Courier New" w:hAnsi="Courier New" w:cs="Courier New"/>
                <w:sz w:val="18"/>
                <w:lang w:val="en-GB"/>
              </w:rPr>
              <w:t>rast</w:t>
            </w:r>
            <w:proofErr w:type="spellEnd"/>
            <w:r w:rsidRPr="003C536C">
              <w:rPr>
                <w:rFonts w:ascii="Courier New" w:hAnsi="Courier New" w:cs="Courier New"/>
                <w:sz w:val="18"/>
                <w:lang w:val="en-GB"/>
              </w:rPr>
              <w:t>=lst,lstveg182i1020</w:t>
            </w:r>
          </w:p>
        </w:tc>
      </w:tr>
      <w:tr w:rsidR="002D7FD0" w:rsidRPr="00471049" w:rsidTr="008144BC">
        <w:tc>
          <w:tcPr>
            <w:tcW w:w="959" w:type="dxa"/>
          </w:tcPr>
          <w:p w:rsidR="002D7FD0" w:rsidRPr="00471049" w:rsidRDefault="002D7FD0" w:rsidP="008144BC">
            <w:pPr>
              <w:jc w:val="both"/>
              <w:rPr>
                <w:sz w:val="18"/>
                <w:szCs w:val="16"/>
                <w:lang w:val="en-GB"/>
              </w:rPr>
            </w:pPr>
            <w:r w:rsidRPr="00471049">
              <w:rPr>
                <w:sz w:val="18"/>
                <w:szCs w:val="16"/>
                <w:lang w:val="en-GB"/>
              </w:rPr>
              <w:t>4</w:t>
            </w:r>
          </w:p>
        </w:tc>
        <w:tc>
          <w:tcPr>
            <w:tcW w:w="8821" w:type="dxa"/>
          </w:tcPr>
          <w:p w:rsidR="003C536C" w:rsidRPr="00471049" w:rsidRDefault="003C536C" w:rsidP="003C536C">
            <w:pPr>
              <w:pStyle w:val="Odsekzoznamu"/>
              <w:numPr>
                <w:ilvl w:val="0"/>
                <w:numId w:val="10"/>
              </w:numPr>
              <w:spacing w:after="0"/>
              <w:ind w:left="317" w:hanging="142"/>
              <w:jc w:val="both"/>
              <w:rPr>
                <w:sz w:val="18"/>
                <w:szCs w:val="16"/>
                <w:lang w:val="en-GB"/>
              </w:rPr>
            </w:pPr>
            <w:r>
              <w:rPr>
                <w:sz w:val="18"/>
                <w:szCs w:val="16"/>
                <w:lang w:val="en-GB"/>
              </w:rPr>
              <w:t xml:space="preserve">Global solar irradiance for scenario 2 as listed in Table1 </w:t>
            </w:r>
          </w:p>
          <w:p w:rsidR="003C536C" w:rsidRPr="00471049" w:rsidRDefault="003C536C" w:rsidP="003C536C">
            <w:pPr>
              <w:pStyle w:val="Odsekzoznamu"/>
              <w:numPr>
                <w:ilvl w:val="0"/>
                <w:numId w:val="10"/>
              </w:numPr>
              <w:spacing w:after="0"/>
              <w:ind w:left="317" w:hanging="142"/>
              <w:jc w:val="both"/>
              <w:rPr>
                <w:sz w:val="18"/>
                <w:szCs w:val="16"/>
                <w:lang w:val="en-GB"/>
              </w:rPr>
            </w:pPr>
            <w:r>
              <w:rPr>
                <w:sz w:val="18"/>
                <w:szCs w:val="16"/>
                <w:lang w:val="en-GB"/>
              </w:rPr>
              <w:t xml:space="preserve"> </w:t>
            </w:r>
            <w:r w:rsidRPr="00471049">
              <w:rPr>
                <w:sz w:val="18"/>
                <w:szCs w:val="16"/>
                <w:lang w:val="en-GB"/>
              </w:rPr>
              <w:t>Surface broad-band albedo (albedo, 0-1) derived from Sentinel 2 for 29 June 2018 (day of year 181, 10:40 local time)</w:t>
            </w:r>
          </w:p>
          <w:p w:rsidR="003C536C" w:rsidRPr="00471049" w:rsidRDefault="003C536C" w:rsidP="003C536C">
            <w:pPr>
              <w:pStyle w:val="Odsekzoznamu"/>
              <w:numPr>
                <w:ilvl w:val="0"/>
                <w:numId w:val="10"/>
              </w:numPr>
              <w:spacing w:after="0"/>
              <w:ind w:left="317" w:hanging="142"/>
              <w:jc w:val="both"/>
              <w:rPr>
                <w:sz w:val="18"/>
                <w:szCs w:val="16"/>
                <w:lang w:val="en-GB"/>
              </w:rPr>
            </w:pPr>
            <w:r>
              <w:rPr>
                <w:sz w:val="18"/>
                <w:szCs w:val="16"/>
                <w:lang w:val="en-GB"/>
              </w:rPr>
              <w:t xml:space="preserve">Spatially distributed convective heat transfer coefficient </w:t>
            </w:r>
            <w:proofErr w:type="spellStart"/>
            <w:r w:rsidRPr="003C536C">
              <w:rPr>
                <w:i/>
                <w:sz w:val="18"/>
                <w:szCs w:val="16"/>
                <w:lang w:val="en-GB"/>
              </w:rPr>
              <w:t>h</w:t>
            </w:r>
            <w:r w:rsidRPr="003C536C">
              <w:rPr>
                <w:i/>
                <w:sz w:val="18"/>
                <w:szCs w:val="16"/>
                <w:vertAlign w:val="subscript"/>
                <w:lang w:val="en-GB"/>
              </w:rPr>
              <w:t>c</w:t>
            </w:r>
            <w:proofErr w:type="spellEnd"/>
            <w:r>
              <w:rPr>
                <w:sz w:val="18"/>
                <w:szCs w:val="16"/>
                <w:lang w:val="en-GB"/>
              </w:rPr>
              <w:t xml:space="preserve"> for the land cover classes (Table 2) excluding urban greenery (Fig. 3)</w:t>
            </w:r>
          </w:p>
          <w:p w:rsidR="002D7FD0" w:rsidRPr="003C536C" w:rsidRDefault="003C536C" w:rsidP="003C536C">
            <w:pPr>
              <w:spacing w:after="0"/>
              <w:jc w:val="both"/>
              <w:rPr>
                <w:rFonts w:ascii="Courier New" w:hAnsi="Courier New" w:cs="Courier New"/>
                <w:sz w:val="18"/>
                <w:lang w:val="en-GB"/>
              </w:rPr>
            </w:pPr>
            <w:proofErr w:type="spellStart"/>
            <w:r w:rsidRPr="003C536C">
              <w:rPr>
                <w:rFonts w:ascii="Courier New" w:hAnsi="Courier New" w:cs="Courier New"/>
                <w:sz w:val="18"/>
                <w:lang w:val="en-GB"/>
              </w:rPr>
              <w:t>sh</w:t>
            </w:r>
            <w:proofErr w:type="spellEnd"/>
            <w:r w:rsidRPr="003C536C">
              <w:rPr>
                <w:rFonts w:ascii="Courier New" w:hAnsi="Courier New" w:cs="Courier New"/>
                <w:sz w:val="18"/>
                <w:lang w:val="en-GB"/>
              </w:rPr>
              <w:t xml:space="preserve"> lst.sh gveg182i1020r, albedo_182, hc2_s</w:t>
            </w:r>
          </w:p>
          <w:p w:rsidR="003C536C" w:rsidRPr="00471049" w:rsidRDefault="003C536C" w:rsidP="003C536C">
            <w:pPr>
              <w:spacing w:after="0"/>
              <w:jc w:val="both"/>
              <w:rPr>
                <w:sz w:val="18"/>
                <w:szCs w:val="16"/>
                <w:lang w:val="en-GB"/>
              </w:rPr>
            </w:pPr>
            <w:proofErr w:type="spellStart"/>
            <w:r w:rsidRPr="003C536C">
              <w:rPr>
                <w:rFonts w:ascii="Courier New" w:hAnsi="Courier New" w:cs="Courier New"/>
                <w:sz w:val="18"/>
                <w:lang w:val="en-GB"/>
              </w:rPr>
              <w:t>g.copy</w:t>
            </w:r>
            <w:proofErr w:type="spellEnd"/>
            <w:r w:rsidRPr="003C536C">
              <w:rPr>
                <w:rFonts w:ascii="Courier New" w:hAnsi="Courier New" w:cs="Courier New"/>
                <w:sz w:val="18"/>
                <w:lang w:val="en-GB"/>
              </w:rPr>
              <w:t xml:space="preserve"> </w:t>
            </w:r>
            <w:proofErr w:type="spellStart"/>
            <w:r w:rsidRPr="003C536C">
              <w:rPr>
                <w:rFonts w:ascii="Courier New" w:hAnsi="Courier New" w:cs="Courier New"/>
                <w:sz w:val="18"/>
                <w:lang w:val="en-GB"/>
              </w:rPr>
              <w:t>rast</w:t>
            </w:r>
            <w:proofErr w:type="spellEnd"/>
            <w:r w:rsidRPr="003C536C">
              <w:rPr>
                <w:rFonts w:ascii="Courier New" w:hAnsi="Courier New" w:cs="Courier New"/>
                <w:sz w:val="18"/>
                <w:lang w:val="en-GB"/>
              </w:rPr>
              <w:t>=lst,lstveg182i1020r</w:t>
            </w:r>
          </w:p>
        </w:tc>
      </w:tr>
    </w:tbl>
    <w:p w:rsidR="002D7FD0" w:rsidRPr="00786779" w:rsidRDefault="002D7FD0" w:rsidP="002D7FD0">
      <w:pPr>
        <w:jc w:val="both"/>
        <w:rPr>
          <w:highlight w:val="yellow"/>
          <w:lang w:val="en-GB"/>
        </w:rPr>
      </w:pPr>
    </w:p>
    <w:p w:rsidR="00F06287" w:rsidRDefault="002D7FD0" w:rsidP="002D7FD0">
      <w:pPr>
        <w:rPr>
          <w:rFonts w:ascii="Courier New" w:hAnsi="Courier New" w:cs="Courier New"/>
          <w:sz w:val="20"/>
          <w:lang w:val="en-GB"/>
        </w:rPr>
      </w:pPr>
      <w:r w:rsidRPr="00AE2422">
        <w:rPr>
          <w:rFonts w:ascii="Courier New" w:hAnsi="Courier New" w:cs="Courier New"/>
          <w:sz w:val="20"/>
          <w:lang w:val="en-GB"/>
        </w:rPr>
        <w:br/>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70"/>
        <w:gridCol w:w="2302"/>
        <w:gridCol w:w="2307"/>
        <w:gridCol w:w="2377"/>
      </w:tblGrid>
      <w:tr w:rsidR="00F06287" w:rsidRPr="00AE2422" w:rsidTr="008144BC">
        <w:tc>
          <w:tcPr>
            <w:tcW w:w="2870" w:type="dxa"/>
          </w:tcPr>
          <w:p w:rsidR="00F06287" w:rsidRPr="00AE2422" w:rsidRDefault="00F06287" w:rsidP="008144BC">
            <w:pPr>
              <w:spacing w:after="0"/>
              <w:jc w:val="center"/>
              <w:rPr>
                <w:spacing w:val="-2"/>
                <w:lang w:val="en-GB"/>
              </w:rPr>
            </w:pPr>
            <w:r w:rsidRPr="00AE2422">
              <w:rPr>
                <w:noProof/>
                <w:spacing w:val="-2"/>
                <w:lang w:eastAsia="sk-SK"/>
              </w:rPr>
              <w:lastRenderedPageBreak/>
              <w:drawing>
                <wp:inline distT="0" distB="0" distL="0" distR="0" wp14:anchorId="134F3CFD" wp14:editId="61E384BC">
                  <wp:extent cx="1719072" cy="2141641"/>
                  <wp:effectExtent l="0" t="0" r="0" b="0"/>
                  <wp:docPr id="2072" name="Obrázok 2072" descr="C:\Users\gallay\AppData\Local\Microsoft\Windows\INetCache\Content.Word\lst182i1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allay\AppData\Local\Microsoft\Windows\INetCache\Content.Word\lst182i1020.png"/>
                          <pic:cNvPicPr>
                            <a:picLocks noChangeAspect="1" noChangeArrowheads="1"/>
                          </pic:cNvPicPr>
                        </pic:nvPicPr>
                        <pic:blipFill rotWithShape="1">
                          <a:blip r:embed="rId47">
                            <a:extLst>
                              <a:ext uri="{28A0092B-C50C-407E-A947-70E740481C1C}">
                                <a14:useLocalDpi xmlns:a14="http://schemas.microsoft.com/office/drawing/2010/main" val="0"/>
                              </a:ext>
                            </a:extLst>
                          </a:blip>
                          <a:srcRect l="11666" r="22538"/>
                          <a:stretch/>
                        </pic:blipFill>
                        <pic:spPr bwMode="auto">
                          <a:xfrm>
                            <a:off x="0" y="0"/>
                            <a:ext cx="1728429" cy="21532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02" w:type="dxa"/>
          </w:tcPr>
          <w:p w:rsidR="00F06287" w:rsidRPr="00AE2422" w:rsidRDefault="00F06287" w:rsidP="008144BC">
            <w:pPr>
              <w:spacing w:after="0"/>
              <w:ind w:left="-118" w:hanging="34"/>
              <w:jc w:val="center"/>
              <w:rPr>
                <w:spacing w:val="-2"/>
                <w:lang w:val="en-GB"/>
              </w:rPr>
            </w:pPr>
            <w:r w:rsidRPr="00AE2422">
              <w:rPr>
                <w:noProof/>
                <w:spacing w:val="-2"/>
                <w:lang w:eastAsia="sk-SK"/>
              </w:rPr>
              <w:drawing>
                <wp:inline distT="0" distB="0" distL="0" distR="0" wp14:anchorId="7067FD6E" wp14:editId="60725CB2">
                  <wp:extent cx="1440000" cy="2141134"/>
                  <wp:effectExtent l="0" t="0" r="8255" b="0"/>
                  <wp:docPr id="2073" name="Obrázok 2073" descr="C:\Users\gallay\AppData\Local\Microsoft\Windows\INetCache\Content.Word\lst182i1020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gallay\AppData\Local\Microsoft\Windows\INetCache\Content.Word\lst182i1020r.png"/>
                          <pic:cNvPicPr>
                            <a:picLocks noChangeAspect="1" noChangeArrowheads="1"/>
                          </pic:cNvPicPr>
                        </pic:nvPicPr>
                        <pic:blipFill>
                          <a:blip r:embed="rId48">
                            <a:extLst>
                              <a:ext uri="{28A0092B-C50C-407E-A947-70E740481C1C}">
                                <a14:useLocalDpi xmlns:a14="http://schemas.microsoft.com/office/drawing/2010/main" val="0"/>
                              </a:ext>
                            </a:extLst>
                          </a:blip>
                          <a:srcRect l="22852" r="23132"/>
                          <a:stretch>
                            <a:fillRect/>
                          </a:stretch>
                        </pic:blipFill>
                        <pic:spPr bwMode="auto">
                          <a:xfrm>
                            <a:off x="0" y="0"/>
                            <a:ext cx="1440000" cy="2141134"/>
                          </a:xfrm>
                          <a:prstGeom prst="rect">
                            <a:avLst/>
                          </a:prstGeom>
                          <a:noFill/>
                          <a:ln>
                            <a:noFill/>
                          </a:ln>
                        </pic:spPr>
                      </pic:pic>
                    </a:graphicData>
                  </a:graphic>
                </wp:inline>
              </w:drawing>
            </w:r>
          </w:p>
        </w:tc>
        <w:tc>
          <w:tcPr>
            <w:tcW w:w="2307" w:type="dxa"/>
          </w:tcPr>
          <w:p w:rsidR="00F06287" w:rsidRPr="00AE2422" w:rsidRDefault="00F06287" w:rsidP="008144BC">
            <w:pPr>
              <w:spacing w:after="0"/>
              <w:ind w:left="-110"/>
              <w:jc w:val="center"/>
              <w:rPr>
                <w:spacing w:val="-2"/>
                <w:lang w:val="en-GB"/>
              </w:rPr>
            </w:pPr>
            <w:r>
              <w:rPr>
                <w:noProof/>
                <w:spacing w:val="-2"/>
                <w:lang w:eastAsia="sk-SK"/>
              </w:rPr>
              <w:drawing>
                <wp:inline distT="0" distB="0" distL="0" distR="0">
                  <wp:extent cx="1466850" cy="2129155"/>
                  <wp:effectExtent l="0" t="0" r="0" b="4445"/>
                  <wp:docPr id="60" name="Obrázok 60" descr="lstveg182i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stveg182i1020"/>
                          <pic:cNvPicPr>
                            <a:picLocks noChangeAspect="1" noChangeArrowheads="1"/>
                          </pic:cNvPicPr>
                        </pic:nvPicPr>
                        <pic:blipFill>
                          <a:blip r:embed="rId49">
                            <a:extLst>
                              <a:ext uri="{28A0092B-C50C-407E-A947-70E740481C1C}">
                                <a14:useLocalDpi xmlns:a14="http://schemas.microsoft.com/office/drawing/2010/main" val="0"/>
                              </a:ext>
                            </a:extLst>
                          </a:blip>
                          <a:srcRect l="22728" r="22240"/>
                          <a:stretch>
                            <a:fillRect/>
                          </a:stretch>
                        </pic:blipFill>
                        <pic:spPr bwMode="auto">
                          <a:xfrm>
                            <a:off x="0" y="0"/>
                            <a:ext cx="1466850" cy="2129155"/>
                          </a:xfrm>
                          <a:prstGeom prst="rect">
                            <a:avLst/>
                          </a:prstGeom>
                          <a:noFill/>
                          <a:ln>
                            <a:noFill/>
                          </a:ln>
                        </pic:spPr>
                      </pic:pic>
                    </a:graphicData>
                  </a:graphic>
                </wp:inline>
              </w:drawing>
            </w:r>
          </w:p>
        </w:tc>
        <w:tc>
          <w:tcPr>
            <w:tcW w:w="2377" w:type="dxa"/>
          </w:tcPr>
          <w:p w:rsidR="00F06287" w:rsidRPr="00AE2422" w:rsidRDefault="00F06287" w:rsidP="008144BC">
            <w:pPr>
              <w:spacing w:after="0"/>
              <w:ind w:left="-126"/>
              <w:jc w:val="center"/>
              <w:rPr>
                <w:spacing w:val="-2"/>
                <w:lang w:val="en-GB"/>
              </w:rPr>
            </w:pPr>
            <w:r>
              <w:rPr>
                <w:noProof/>
                <w:spacing w:val="-2"/>
                <w:lang w:eastAsia="sk-SK"/>
              </w:rPr>
              <w:drawing>
                <wp:inline distT="0" distB="0" distL="0" distR="0">
                  <wp:extent cx="1439545" cy="2129155"/>
                  <wp:effectExtent l="0" t="0" r="8255" b="4445"/>
                  <wp:docPr id="59" name="Obrázok 59" descr="lstveg182i1020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stveg182i1020r"/>
                          <pic:cNvPicPr>
                            <a:picLocks noChangeAspect="1" noChangeArrowheads="1"/>
                          </pic:cNvPicPr>
                        </pic:nvPicPr>
                        <pic:blipFill>
                          <a:blip r:embed="rId50">
                            <a:extLst>
                              <a:ext uri="{28A0092B-C50C-407E-A947-70E740481C1C}">
                                <a14:useLocalDpi xmlns:a14="http://schemas.microsoft.com/office/drawing/2010/main" val="0"/>
                              </a:ext>
                            </a:extLst>
                          </a:blip>
                          <a:srcRect l="22783" r="23158"/>
                          <a:stretch>
                            <a:fillRect/>
                          </a:stretch>
                        </pic:blipFill>
                        <pic:spPr bwMode="auto">
                          <a:xfrm>
                            <a:off x="0" y="0"/>
                            <a:ext cx="1439545" cy="2129155"/>
                          </a:xfrm>
                          <a:prstGeom prst="rect">
                            <a:avLst/>
                          </a:prstGeom>
                          <a:noFill/>
                          <a:ln>
                            <a:noFill/>
                          </a:ln>
                        </pic:spPr>
                      </pic:pic>
                    </a:graphicData>
                  </a:graphic>
                </wp:inline>
              </w:drawing>
            </w:r>
          </w:p>
        </w:tc>
      </w:tr>
      <w:tr w:rsidR="00F06287" w:rsidRPr="00AE2422" w:rsidTr="008144BC">
        <w:tc>
          <w:tcPr>
            <w:tcW w:w="2870" w:type="dxa"/>
          </w:tcPr>
          <w:p w:rsidR="00F06287" w:rsidRPr="00AE2422" w:rsidRDefault="00F06287" w:rsidP="008144BC">
            <w:pPr>
              <w:spacing w:after="0"/>
              <w:jc w:val="center"/>
              <w:rPr>
                <w:spacing w:val="-2"/>
                <w:sz w:val="16"/>
                <w:szCs w:val="16"/>
                <w:lang w:val="en-GB"/>
              </w:rPr>
            </w:pPr>
            <w:r w:rsidRPr="00AE2422">
              <w:rPr>
                <w:spacing w:val="-2"/>
                <w:sz w:val="16"/>
                <w:szCs w:val="16"/>
                <w:lang w:val="en-GB"/>
              </w:rPr>
              <w:t xml:space="preserve">DSM with buildings, </w:t>
            </w:r>
          </w:p>
          <w:p w:rsidR="00F06287" w:rsidRPr="00AE2422" w:rsidRDefault="00F06287" w:rsidP="008144BC">
            <w:pPr>
              <w:spacing w:after="0"/>
              <w:jc w:val="center"/>
              <w:rPr>
                <w:spacing w:val="-2"/>
                <w:sz w:val="16"/>
                <w:szCs w:val="16"/>
                <w:lang w:val="en-GB"/>
              </w:rPr>
            </w:pPr>
            <w:r w:rsidRPr="00AE2422">
              <w:rPr>
                <w:spacing w:val="-2"/>
                <w:sz w:val="16"/>
                <w:szCs w:val="16"/>
                <w:lang w:val="en-GB"/>
              </w:rPr>
              <w:t>Albedo of ground land cover,</w:t>
            </w:r>
          </w:p>
          <w:p w:rsidR="00F06287" w:rsidRDefault="00F06287" w:rsidP="008144BC">
            <w:pPr>
              <w:spacing w:after="0"/>
              <w:jc w:val="center"/>
              <w:rPr>
                <w:spacing w:val="-2"/>
                <w:sz w:val="16"/>
                <w:szCs w:val="16"/>
                <w:lang w:val="en-GB"/>
              </w:rPr>
            </w:pPr>
            <w:r w:rsidRPr="00AE2422">
              <w:rPr>
                <w:spacing w:val="-2"/>
                <w:sz w:val="16"/>
                <w:szCs w:val="16"/>
                <w:lang w:val="en-GB"/>
              </w:rPr>
              <w:t>No trees</w:t>
            </w:r>
          </w:p>
          <w:p w:rsidR="00F06287" w:rsidRPr="00AE2422" w:rsidRDefault="00F06287" w:rsidP="008144BC">
            <w:pPr>
              <w:spacing w:after="0"/>
              <w:jc w:val="center"/>
              <w:rPr>
                <w:spacing w:val="-2"/>
                <w:sz w:val="16"/>
                <w:szCs w:val="16"/>
                <w:lang w:val="en-GB"/>
              </w:rPr>
            </w:pPr>
            <w:r w:rsidRPr="003C536C">
              <w:rPr>
                <w:rFonts w:ascii="Courier New" w:hAnsi="Courier New" w:cs="Courier New"/>
                <w:sz w:val="18"/>
                <w:lang w:val="en-GB"/>
              </w:rPr>
              <w:t>lst182i1020</w:t>
            </w:r>
          </w:p>
        </w:tc>
        <w:tc>
          <w:tcPr>
            <w:tcW w:w="2302" w:type="dxa"/>
          </w:tcPr>
          <w:p w:rsidR="00F06287" w:rsidRPr="00AE2422" w:rsidRDefault="00F06287" w:rsidP="008144BC">
            <w:pPr>
              <w:spacing w:after="0"/>
              <w:jc w:val="center"/>
              <w:rPr>
                <w:spacing w:val="-2"/>
                <w:sz w:val="16"/>
                <w:szCs w:val="16"/>
                <w:lang w:val="en-GB"/>
              </w:rPr>
            </w:pPr>
            <w:r w:rsidRPr="00AE2422">
              <w:rPr>
                <w:spacing w:val="-2"/>
                <w:sz w:val="16"/>
                <w:szCs w:val="16"/>
                <w:lang w:val="en-GB"/>
              </w:rPr>
              <w:t xml:space="preserve">DSM with buildings, </w:t>
            </w:r>
          </w:p>
          <w:p w:rsidR="00F06287" w:rsidRPr="00AE2422" w:rsidRDefault="00F06287" w:rsidP="008144BC">
            <w:pPr>
              <w:spacing w:after="0"/>
              <w:jc w:val="center"/>
              <w:rPr>
                <w:spacing w:val="-2"/>
                <w:sz w:val="16"/>
                <w:szCs w:val="16"/>
                <w:lang w:val="en-GB"/>
              </w:rPr>
            </w:pPr>
            <w:r w:rsidRPr="00AE2422">
              <w:rPr>
                <w:spacing w:val="-2"/>
                <w:sz w:val="16"/>
                <w:szCs w:val="16"/>
                <w:lang w:val="en-GB"/>
              </w:rPr>
              <w:t>Albedo of ground land cover,</w:t>
            </w:r>
          </w:p>
          <w:p w:rsidR="00F06287" w:rsidRDefault="00F06287" w:rsidP="008144BC">
            <w:pPr>
              <w:spacing w:after="0"/>
              <w:jc w:val="center"/>
              <w:rPr>
                <w:spacing w:val="-2"/>
                <w:sz w:val="16"/>
                <w:szCs w:val="16"/>
                <w:lang w:val="en-GB"/>
              </w:rPr>
            </w:pPr>
            <w:r w:rsidRPr="00AE2422">
              <w:rPr>
                <w:spacing w:val="-2"/>
                <w:sz w:val="16"/>
                <w:szCs w:val="16"/>
                <w:lang w:val="en-GB"/>
              </w:rPr>
              <w:t>Solar transmittance of trees</w:t>
            </w:r>
          </w:p>
          <w:p w:rsidR="00F06287" w:rsidRPr="00AE2422" w:rsidRDefault="00F06287" w:rsidP="008144BC">
            <w:pPr>
              <w:spacing w:after="0"/>
              <w:jc w:val="center"/>
              <w:rPr>
                <w:spacing w:val="-2"/>
                <w:sz w:val="16"/>
                <w:szCs w:val="16"/>
                <w:lang w:val="en-GB"/>
              </w:rPr>
            </w:pPr>
            <w:r w:rsidRPr="003C536C">
              <w:rPr>
                <w:rFonts w:ascii="Courier New" w:hAnsi="Courier New" w:cs="Courier New"/>
                <w:sz w:val="18"/>
                <w:lang w:val="en-GB"/>
              </w:rPr>
              <w:t>lst182i1020r</w:t>
            </w:r>
          </w:p>
        </w:tc>
        <w:tc>
          <w:tcPr>
            <w:tcW w:w="2307" w:type="dxa"/>
          </w:tcPr>
          <w:p w:rsidR="00F06287" w:rsidRPr="00AE2422" w:rsidRDefault="00F06287" w:rsidP="008144BC">
            <w:pPr>
              <w:spacing w:after="0"/>
              <w:jc w:val="center"/>
              <w:rPr>
                <w:spacing w:val="-2"/>
                <w:sz w:val="16"/>
                <w:szCs w:val="16"/>
                <w:lang w:val="en-GB"/>
              </w:rPr>
            </w:pPr>
            <w:r w:rsidRPr="00AE2422">
              <w:rPr>
                <w:spacing w:val="-2"/>
                <w:sz w:val="16"/>
                <w:szCs w:val="16"/>
                <w:lang w:val="en-GB"/>
              </w:rPr>
              <w:t xml:space="preserve">DSM with buildings and trees, </w:t>
            </w:r>
          </w:p>
          <w:p w:rsidR="00F06287" w:rsidRDefault="00F06287" w:rsidP="008144BC">
            <w:pPr>
              <w:spacing w:after="0"/>
              <w:jc w:val="center"/>
              <w:rPr>
                <w:spacing w:val="-2"/>
                <w:sz w:val="16"/>
                <w:szCs w:val="16"/>
                <w:lang w:val="en-GB"/>
              </w:rPr>
            </w:pPr>
            <w:r w:rsidRPr="00AE2422">
              <w:rPr>
                <w:spacing w:val="-2"/>
                <w:sz w:val="16"/>
                <w:szCs w:val="16"/>
                <w:lang w:val="en-GB"/>
              </w:rPr>
              <w:t>Albedo of land cover</w:t>
            </w:r>
          </w:p>
          <w:p w:rsidR="00F06287" w:rsidRPr="00AE2422" w:rsidRDefault="00F06287" w:rsidP="008144BC">
            <w:pPr>
              <w:spacing w:after="0"/>
              <w:jc w:val="center"/>
              <w:rPr>
                <w:spacing w:val="-2"/>
                <w:sz w:val="16"/>
                <w:szCs w:val="16"/>
                <w:lang w:val="en-GB"/>
              </w:rPr>
            </w:pPr>
            <w:r w:rsidRPr="003C536C">
              <w:rPr>
                <w:rFonts w:ascii="Courier New" w:hAnsi="Courier New" w:cs="Courier New"/>
                <w:sz w:val="18"/>
                <w:lang w:val="en-GB"/>
              </w:rPr>
              <w:t>lstveg182i1020</w:t>
            </w:r>
          </w:p>
        </w:tc>
        <w:tc>
          <w:tcPr>
            <w:tcW w:w="2377" w:type="dxa"/>
          </w:tcPr>
          <w:p w:rsidR="00F06287" w:rsidRPr="00AE2422" w:rsidRDefault="00F06287" w:rsidP="008144BC">
            <w:pPr>
              <w:spacing w:after="0"/>
              <w:jc w:val="center"/>
              <w:rPr>
                <w:spacing w:val="-2"/>
                <w:sz w:val="16"/>
                <w:szCs w:val="16"/>
                <w:lang w:val="en-GB"/>
              </w:rPr>
            </w:pPr>
            <w:r w:rsidRPr="00AE2422">
              <w:rPr>
                <w:spacing w:val="-2"/>
                <w:sz w:val="16"/>
                <w:szCs w:val="16"/>
                <w:lang w:val="en-GB"/>
              </w:rPr>
              <w:t xml:space="preserve">DSM with buildings and trees, </w:t>
            </w:r>
          </w:p>
          <w:p w:rsidR="00F06287" w:rsidRPr="00AE2422" w:rsidRDefault="00F06287" w:rsidP="008144BC">
            <w:pPr>
              <w:spacing w:after="0"/>
              <w:jc w:val="center"/>
              <w:rPr>
                <w:spacing w:val="-2"/>
                <w:sz w:val="16"/>
                <w:szCs w:val="16"/>
                <w:lang w:val="en-GB"/>
              </w:rPr>
            </w:pPr>
            <w:r w:rsidRPr="00AE2422">
              <w:rPr>
                <w:spacing w:val="-2"/>
                <w:sz w:val="16"/>
                <w:szCs w:val="16"/>
                <w:lang w:val="en-GB"/>
              </w:rPr>
              <w:t>Albedo of land cover</w:t>
            </w:r>
          </w:p>
          <w:p w:rsidR="00F06287" w:rsidRDefault="00F06287" w:rsidP="008144BC">
            <w:pPr>
              <w:spacing w:after="0"/>
              <w:jc w:val="center"/>
              <w:rPr>
                <w:spacing w:val="-2"/>
                <w:sz w:val="16"/>
                <w:szCs w:val="16"/>
                <w:lang w:val="en-GB"/>
              </w:rPr>
            </w:pPr>
            <w:r w:rsidRPr="00AE2422">
              <w:rPr>
                <w:spacing w:val="-2"/>
                <w:sz w:val="16"/>
                <w:szCs w:val="16"/>
                <w:lang w:val="en-GB"/>
              </w:rPr>
              <w:t>Solar transmittance of trees</w:t>
            </w:r>
          </w:p>
          <w:p w:rsidR="00F06287" w:rsidRPr="00AE2422" w:rsidRDefault="00F06287" w:rsidP="0007479F">
            <w:pPr>
              <w:jc w:val="center"/>
              <w:rPr>
                <w:spacing w:val="-2"/>
                <w:sz w:val="16"/>
                <w:szCs w:val="16"/>
                <w:lang w:val="en-GB"/>
              </w:rPr>
            </w:pPr>
            <w:r w:rsidRPr="003C536C">
              <w:rPr>
                <w:rFonts w:ascii="Courier New" w:hAnsi="Courier New" w:cs="Courier New"/>
                <w:sz w:val="18"/>
                <w:lang w:val="en-GB"/>
              </w:rPr>
              <w:t>lstveg182i1020r</w:t>
            </w:r>
          </w:p>
        </w:tc>
      </w:tr>
    </w:tbl>
    <w:p w:rsidR="002D7FD0" w:rsidRDefault="00F06287" w:rsidP="002D7FD0">
      <w:pPr>
        <w:rPr>
          <w:i/>
          <w:spacing w:val="-2"/>
          <w:lang w:val="en-GB"/>
        </w:rPr>
      </w:pPr>
      <w:proofErr w:type="gramStart"/>
      <w:r w:rsidRPr="00AE2422">
        <w:rPr>
          <w:i/>
          <w:spacing w:val="-2"/>
          <w:lang w:val="en-GB"/>
        </w:rPr>
        <w:t xml:space="preserve">Figure </w:t>
      </w:r>
      <w:r w:rsidR="00933FBB">
        <w:rPr>
          <w:i/>
          <w:spacing w:val="-2"/>
          <w:lang w:val="en-GB"/>
        </w:rPr>
        <w:t>5</w:t>
      </w:r>
      <w:r w:rsidRPr="00AE2422">
        <w:rPr>
          <w:i/>
          <w:spacing w:val="-2"/>
          <w:lang w:val="en-GB"/>
        </w:rPr>
        <w:t>.</w:t>
      </w:r>
      <w:proofErr w:type="gramEnd"/>
      <w:r w:rsidRPr="00AE2422">
        <w:rPr>
          <w:i/>
          <w:spacing w:val="-2"/>
          <w:lang w:val="en-GB"/>
        </w:rPr>
        <w:t xml:space="preserve"> Modelled temperature of ground surface (kelvins) in site 1 - </w:t>
      </w:r>
      <w:proofErr w:type="spellStart"/>
      <w:r w:rsidRPr="00AE2422">
        <w:rPr>
          <w:i/>
          <w:spacing w:val="-2"/>
          <w:lang w:val="en-GB"/>
        </w:rPr>
        <w:t>Moyzesova</w:t>
      </w:r>
      <w:proofErr w:type="spellEnd"/>
      <w:r w:rsidRPr="00AE2422">
        <w:rPr>
          <w:i/>
          <w:spacing w:val="-2"/>
          <w:lang w:val="en-GB"/>
        </w:rPr>
        <w:t xml:space="preserve"> </w:t>
      </w:r>
      <w:proofErr w:type="gramStart"/>
      <w:r w:rsidRPr="00AE2422">
        <w:rPr>
          <w:i/>
          <w:spacing w:val="-2"/>
          <w:lang w:val="en-GB"/>
        </w:rPr>
        <w:t>street</w:t>
      </w:r>
      <w:proofErr w:type="gramEnd"/>
      <w:r w:rsidRPr="00AE2422">
        <w:rPr>
          <w:i/>
          <w:spacing w:val="-2"/>
          <w:lang w:val="en-GB"/>
        </w:rPr>
        <w:t xml:space="preserve">, without and with implementing vegetation transmittance downscaled from linear regression model </w:t>
      </w:r>
      <w:proofErr w:type="spellStart"/>
      <w:r w:rsidRPr="00AE2422">
        <w:rPr>
          <w:i/>
          <w:spacing w:val="-2"/>
          <w:lang w:val="en-GB"/>
        </w:rPr>
        <w:t>os</w:t>
      </w:r>
      <w:proofErr w:type="spellEnd"/>
      <w:r w:rsidRPr="00AE2422">
        <w:rPr>
          <w:i/>
          <w:spacing w:val="-2"/>
          <w:lang w:val="en-GB"/>
        </w:rPr>
        <w:t xml:space="preserve"> S2_NDVI vs. LAI_TLS for 30 June 2016 at 9:20 AM of </w:t>
      </w:r>
      <w:r>
        <w:rPr>
          <w:i/>
          <w:spacing w:val="-2"/>
          <w:lang w:val="en-GB"/>
        </w:rPr>
        <w:t>UTC,</w:t>
      </w:r>
      <w:r w:rsidRPr="00AE2422">
        <w:rPr>
          <w:i/>
          <w:spacing w:val="-2"/>
          <w:lang w:val="en-GB"/>
        </w:rPr>
        <w:t xml:space="preserve"> 10:20 local time. In the first two images DSM of terrain and building surface is used and albedo is derived for the ground land cover below the trees. In the latter two images, DSM of terrain, buildings and trees is used and albedo of the land cover canopy surface was used.</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4810"/>
      </w:tblGrid>
      <w:tr w:rsidR="0007479F" w:rsidRPr="00AE2422" w:rsidTr="008144BC">
        <w:tc>
          <w:tcPr>
            <w:tcW w:w="5043" w:type="dxa"/>
          </w:tcPr>
          <w:p w:rsidR="0007479F" w:rsidRPr="00AE2422" w:rsidRDefault="0007479F" w:rsidP="008144BC">
            <w:pPr>
              <w:jc w:val="center"/>
              <w:rPr>
                <w:spacing w:val="-2"/>
                <w:lang w:val="en-GB"/>
              </w:rPr>
            </w:pPr>
            <w:r>
              <w:rPr>
                <w:noProof/>
                <w:spacing w:val="-2"/>
                <w:lang w:eastAsia="sk-SK"/>
              </w:rPr>
              <w:drawing>
                <wp:inline distT="0" distB="0" distL="0" distR="0">
                  <wp:extent cx="3063875" cy="2879725"/>
                  <wp:effectExtent l="0" t="0" r="3175" b="0"/>
                  <wp:docPr id="61" name="Obrázok 61" descr="lst182i1020_full_KE_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st182i1020_full_KE_area"/>
                          <pic:cNvPicPr>
                            <a:picLocks noChangeAspect="1" noChangeArrowheads="1"/>
                          </pic:cNvPicPr>
                        </pic:nvPicPr>
                        <pic:blipFill>
                          <a:blip r:embed="rId51">
                            <a:extLst>
                              <a:ext uri="{28A0092B-C50C-407E-A947-70E740481C1C}">
                                <a14:useLocalDpi xmlns:a14="http://schemas.microsoft.com/office/drawing/2010/main" val="0"/>
                              </a:ext>
                            </a:extLst>
                          </a:blip>
                          <a:srcRect r="14447"/>
                          <a:stretch>
                            <a:fillRect/>
                          </a:stretch>
                        </pic:blipFill>
                        <pic:spPr bwMode="auto">
                          <a:xfrm>
                            <a:off x="0" y="0"/>
                            <a:ext cx="3063875" cy="2879725"/>
                          </a:xfrm>
                          <a:prstGeom prst="rect">
                            <a:avLst/>
                          </a:prstGeom>
                          <a:noFill/>
                          <a:ln>
                            <a:noFill/>
                          </a:ln>
                        </pic:spPr>
                      </pic:pic>
                    </a:graphicData>
                  </a:graphic>
                </wp:inline>
              </w:drawing>
            </w:r>
          </w:p>
        </w:tc>
        <w:tc>
          <w:tcPr>
            <w:tcW w:w="4813" w:type="dxa"/>
          </w:tcPr>
          <w:p w:rsidR="0007479F" w:rsidRPr="00AE2422" w:rsidRDefault="0007479F" w:rsidP="008144BC">
            <w:pPr>
              <w:jc w:val="center"/>
              <w:rPr>
                <w:spacing w:val="-2"/>
                <w:lang w:val="en-GB"/>
              </w:rPr>
            </w:pPr>
            <w:r w:rsidRPr="00AE2422">
              <w:rPr>
                <w:sz w:val="22"/>
                <w:szCs w:val="22"/>
                <w:lang w:val="en-GB"/>
              </w:rPr>
              <w:object w:dxaOrig="7020" w:dyaOrig="7290">
                <v:shape id="_x0000_i1033" type="#_x0000_t75" style="width:199.35pt;height:206.85pt" o:ole="">
                  <v:imagedata r:id="rId52" o:title=""/>
                </v:shape>
                <o:OLEObject Type="Embed" ProgID="PBrush" ShapeID="_x0000_i1033" DrawAspect="Content" ObjectID="_1600773287" r:id="rId53"/>
              </w:object>
            </w:r>
          </w:p>
        </w:tc>
      </w:tr>
      <w:tr w:rsidR="0007479F" w:rsidRPr="00AE2422" w:rsidTr="008144BC">
        <w:trPr>
          <w:trHeight w:val="673"/>
        </w:trPr>
        <w:tc>
          <w:tcPr>
            <w:tcW w:w="5043" w:type="dxa"/>
          </w:tcPr>
          <w:p w:rsidR="0007479F" w:rsidRPr="00AE2422" w:rsidRDefault="0007479F" w:rsidP="008144BC">
            <w:pPr>
              <w:spacing w:after="0"/>
              <w:jc w:val="center"/>
              <w:rPr>
                <w:spacing w:val="-2"/>
                <w:sz w:val="16"/>
                <w:szCs w:val="16"/>
                <w:lang w:val="en-GB"/>
              </w:rPr>
            </w:pPr>
            <w:r w:rsidRPr="00AE2422">
              <w:rPr>
                <w:spacing w:val="-2"/>
                <w:sz w:val="16"/>
                <w:szCs w:val="16"/>
                <w:lang w:val="en-GB"/>
              </w:rPr>
              <w:t xml:space="preserve">DSM with buildings, </w:t>
            </w:r>
          </w:p>
          <w:p w:rsidR="0007479F" w:rsidRPr="00AE2422" w:rsidRDefault="0007479F" w:rsidP="008144BC">
            <w:pPr>
              <w:spacing w:after="0"/>
              <w:jc w:val="center"/>
              <w:rPr>
                <w:spacing w:val="-2"/>
                <w:sz w:val="16"/>
                <w:szCs w:val="16"/>
                <w:lang w:val="en-GB"/>
              </w:rPr>
            </w:pPr>
            <w:r w:rsidRPr="00AE2422">
              <w:rPr>
                <w:spacing w:val="-2"/>
                <w:sz w:val="16"/>
                <w:szCs w:val="16"/>
                <w:lang w:val="en-GB"/>
              </w:rPr>
              <w:t>Albedo of ground land cover,</w:t>
            </w:r>
          </w:p>
          <w:p w:rsidR="0007479F" w:rsidRDefault="0007479F" w:rsidP="008144BC">
            <w:pPr>
              <w:spacing w:after="0"/>
              <w:jc w:val="center"/>
              <w:rPr>
                <w:spacing w:val="-2"/>
                <w:sz w:val="16"/>
                <w:szCs w:val="16"/>
                <w:lang w:val="en-GB"/>
              </w:rPr>
            </w:pPr>
            <w:r w:rsidRPr="00AE2422">
              <w:rPr>
                <w:spacing w:val="-2"/>
                <w:sz w:val="16"/>
                <w:szCs w:val="16"/>
                <w:lang w:val="en-GB"/>
              </w:rPr>
              <w:t>No trees</w:t>
            </w:r>
          </w:p>
          <w:p w:rsidR="0007479F" w:rsidRPr="00AE2422" w:rsidRDefault="0007479F" w:rsidP="008144BC">
            <w:pPr>
              <w:spacing w:after="0"/>
              <w:jc w:val="center"/>
              <w:rPr>
                <w:spacing w:val="-2"/>
                <w:lang w:val="en-GB"/>
              </w:rPr>
            </w:pPr>
            <w:r w:rsidRPr="003C536C">
              <w:rPr>
                <w:rFonts w:ascii="Courier New" w:hAnsi="Courier New" w:cs="Courier New"/>
                <w:sz w:val="18"/>
                <w:lang w:val="en-GB"/>
              </w:rPr>
              <w:t>lst182i1020</w:t>
            </w:r>
          </w:p>
        </w:tc>
        <w:tc>
          <w:tcPr>
            <w:tcW w:w="4813" w:type="dxa"/>
          </w:tcPr>
          <w:p w:rsidR="0007479F" w:rsidRPr="00AE2422" w:rsidRDefault="0007479F" w:rsidP="008144BC">
            <w:pPr>
              <w:spacing w:after="0"/>
              <w:jc w:val="center"/>
              <w:rPr>
                <w:spacing w:val="-2"/>
                <w:sz w:val="16"/>
                <w:szCs w:val="16"/>
                <w:lang w:val="en-GB"/>
              </w:rPr>
            </w:pPr>
            <w:r w:rsidRPr="00AE2422">
              <w:rPr>
                <w:spacing w:val="-2"/>
                <w:sz w:val="16"/>
                <w:szCs w:val="16"/>
                <w:lang w:val="en-GB"/>
              </w:rPr>
              <w:t xml:space="preserve">DSM with buildings, </w:t>
            </w:r>
          </w:p>
          <w:p w:rsidR="0007479F" w:rsidRPr="00AE2422" w:rsidRDefault="0007479F" w:rsidP="008144BC">
            <w:pPr>
              <w:spacing w:after="0"/>
              <w:jc w:val="center"/>
              <w:rPr>
                <w:spacing w:val="-2"/>
                <w:sz w:val="16"/>
                <w:szCs w:val="16"/>
                <w:lang w:val="en-GB"/>
              </w:rPr>
            </w:pPr>
            <w:r w:rsidRPr="00AE2422">
              <w:rPr>
                <w:spacing w:val="-2"/>
                <w:sz w:val="16"/>
                <w:szCs w:val="16"/>
                <w:lang w:val="en-GB"/>
              </w:rPr>
              <w:t>Albedo of ground land cover,</w:t>
            </w:r>
          </w:p>
          <w:p w:rsidR="0007479F" w:rsidRDefault="0007479F" w:rsidP="008144BC">
            <w:pPr>
              <w:spacing w:after="0"/>
              <w:jc w:val="center"/>
              <w:rPr>
                <w:spacing w:val="-2"/>
                <w:sz w:val="16"/>
                <w:szCs w:val="16"/>
                <w:lang w:val="en-GB"/>
              </w:rPr>
            </w:pPr>
            <w:r w:rsidRPr="00AE2422">
              <w:rPr>
                <w:spacing w:val="-2"/>
                <w:sz w:val="16"/>
                <w:szCs w:val="16"/>
                <w:lang w:val="en-GB"/>
              </w:rPr>
              <w:t>Solar transmittance of trees</w:t>
            </w:r>
          </w:p>
          <w:p w:rsidR="0007479F" w:rsidRPr="00AE2422" w:rsidRDefault="0007479F" w:rsidP="008144BC">
            <w:pPr>
              <w:spacing w:after="0"/>
              <w:jc w:val="center"/>
              <w:rPr>
                <w:lang w:val="en-GB"/>
              </w:rPr>
            </w:pPr>
            <w:r w:rsidRPr="003C536C">
              <w:rPr>
                <w:rFonts w:ascii="Courier New" w:hAnsi="Courier New" w:cs="Courier New"/>
                <w:sz w:val="18"/>
                <w:lang w:val="en-GB"/>
              </w:rPr>
              <w:t>lstveg182i1020r</w:t>
            </w:r>
          </w:p>
        </w:tc>
      </w:tr>
    </w:tbl>
    <w:p w:rsidR="0007479F" w:rsidRDefault="0007479F" w:rsidP="0007479F">
      <w:pPr>
        <w:spacing w:before="240"/>
        <w:jc w:val="center"/>
        <w:rPr>
          <w:i/>
          <w:spacing w:val="-2"/>
          <w:lang w:val="en-GB"/>
        </w:rPr>
      </w:pPr>
      <w:proofErr w:type="gramStart"/>
      <w:r w:rsidRPr="00AE2422">
        <w:rPr>
          <w:i/>
          <w:spacing w:val="-2"/>
          <w:lang w:val="en-GB"/>
        </w:rPr>
        <w:t xml:space="preserve">Figure </w:t>
      </w:r>
      <w:r w:rsidR="0004419D">
        <w:rPr>
          <w:i/>
          <w:spacing w:val="-2"/>
          <w:lang w:val="en-GB"/>
        </w:rPr>
        <w:t>6</w:t>
      </w:r>
      <w:r w:rsidRPr="00AE2422">
        <w:rPr>
          <w:i/>
          <w:spacing w:val="-2"/>
          <w:lang w:val="en-GB"/>
        </w:rPr>
        <w:t>.</w:t>
      </w:r>
      <w:proofErr w:type="gramEnd"/>
      <w:r w:rsidRPr="00AE2422">
        <w:rPr>
          <w:i/>
          <w:spacing w:val="-2"/>
          <w:lang w:val="en-GB"/>
        </w:rPr>
        <w:t xml:space="preserve"> Modelled temperature of ground surface (kelvins) in the entire study area of </w:t>
      </w:r>
      <w:proofErr w:type="spellStart"/>
      <w:r w:rsidRPr="00AE2422">
        <w:rPr>
          <w:i/>
          <w:spacing w:val="-2"/>
          <w:lang w:val="en-GB"/>
        </w:rPr>
        <w:t>Košice</w:t>
      </w:r>
      <w:proofErr w:type="spellEnd"/>
      <w:r w:rsidRPr="00AE2422">
        <w:rPr>
          <w:i/>
          <w:spacing w:val="-2"/>
          <w:lang w:val="en-GB"/>
        </w:rPr>
        <w:t xml:space="preserve"> without and with implementing vegetation transmittance downscaled from linear regression model </w:t>
      </w:r>
      <w:proofErr w:type="spellStart"/>
      <w:r w:rsidRPr="00AE2422">
        <w:rPr>
          <w:i/>
          <w:spacing w:val="-2"/>
          <w:lang w:val="en-GB"/>
        </w:rPr>
        <w:t>os</w:t>
      </w:r>
      <w:proofErr w:type="spellEnd"/>
      <w:r w:rsidRPr="00AE2422">
        <w:rPr>
          <w:i/>
          <w:spacing w:val="-2"/>
          <w:lang w:val="en-GB"/>
        </w:rPr>
        <w:t xml:space="preserve"> S2_NDVI vs. LAI_TLS for 30 June 2016 at 9:20 AM of </w:t>
      </w:r>
      <w:r>
        <w:rPr>
          <w:i/>
          <w:spacing w:val="-2"/>
          <w:lang w:val="en-GB"/>
        </w:rPr>
        <w:t>UTC,</w:t>
      </w:r>
      <w:r w:rsidRPr="00AE2422">
        <w:rPr>
          <w:i/>
          <w:spacing w:val="-2"/>
          <w:lang w:val="en-GB"/>
        </w:rPr>
        <w:t xml:space="preserve"> 10:20 local time.</w:t>
      </w:r>
    </w:p>
    <w:p w:rsidR="000F7D0C" w:rsidRDefault="000F7D0C" w:rsidP="000F7D0C">
      <w:pPr>
        <w:jc w:val="both"/>
        <w:rPr>
          <w:lang w:val="en-GB"/>
        </w:rPr>
      </w:pPr>
      <w:r>
        <w:rPr>
          <w:lang w:val="en-GB"/>
        </w:rPr>
        <w:lastRenderedPageBreak/>
        <w:t xml:space="preserve">We </w:t>
      </w:r>
      <w:r w:rsidR="00CB6878">
        <w:rPr>
          <w:lang w:val="en-GB"/>
        </w:rPr>
        <w:t xml:space="preserve">recognize </w:t>
      </w:r>
      <w:r>
        <w:rPr>
          <w:lang w:val="en-GB"/>
        </w:rPr>
        <w:t xml:space="preserve">that </w:t>
      </w:r>
      <w:r w:rsidR="00CB6878" w:rsidRPr="00AE2422">
        <w:rPr>
          <w:lang w:val="en-GB"/>
        </w:rPr>
        <w:t xml:space="preserve">the heat transfer </w:t>
      </w:r>
      <w:r w:rsidR="00CB6878">
        <w:rPr>
          <w:lang w:val="en-GB"/>
        </w:rPr>
        <w:t xml:space="preserve">is </w:t>
      </w:r>
      <w:r w:rsidR="00CB6878" w:rsidRPr="00AE2422">
        <w:rPr>
          <w:lang w:val="en-GB"/>
        </w:rPr>
        <w:t>a complex phenomenon</w:t>
      </w:r>
      <w:r w:rsidR="00CB6878">
        <w:rPr>
          <w:lang w:val="en-GB"/>
        </w:rPr>
        <w:t xml:space="preserve"> and therefore </w:t>
      </w:r>
      <w:r>
        <w:rPr>
          <w:lang w:val="en-GB"/>
        </w:rPr>
        <w:t xml:space="preserve">it is difficult to </w:t>
      </w:r>
      <w:r w:rsidRPr="00AE2422">
        <w:rPr>
          <w:lang w:val="en-GB"/>
        </w:rPr>
        <w:t>ascertain</w:t>
      </w:r>
      <w:r>
        <w:rPr>
          <w:lang w:val="en-GB"/>
        </w:rPr>
        <w:t xml:space="preserve"> realistic values of the input parameters </w:t>
      </w:r>
      <w:r w:rsidR="00CB6878">
        <w:rPr>
          <w:lang w:val="en-GB"/>
        </w:rPr>
        <w:t xml:space="preserve">of the </w:t>
      </w:r>
      <w:r w:rsidRPr="00AE2422">
        <w:rPr>
          <w:lang w:val="en-GB"/>
        </w:rPr>
        <w:t xml:space="preserve">proposed approach </w:t>
      </w:r>
      <w:r>
        <w:rPr>
          <w:lang w:val="en-GB"/>
        </w:rPr>
        <w:t>of converting solar irradiance to land surface temperature</w:t>
      </w:r>
      <w:r w:rsidR="00CB6878">
        <w:rPr>
          <w:lang w:val="en-GB"/>
        </w:rPr>
        <w:t xml:space="preserve">. Nevertheless, the algorithm </w:t>
      </w:r>
      <w:r w:rsidRPr="00AE2422">
        <w:rPr>
          <w:lang w:val="en-GB"/>
        </w:rPr>
        <w:t>provides means for assessing various scenarios in ur</w:t>
      </w:r>
      <w:r w:rsidR="00CB6878">
        <w:rPr>
          <w:lang w:val="en-GB"/>
        </w:rPr>
        <w:t xml:space="preserve">ban planning for mitigating urban heat island or summer heat waves in general. </w:t>
      </w:r>
      <w:r w:rsidR="00C44048">
        <w:rPr>
          <w:lang w:val="en-GB"/>
        </w:rPr>
        <w:t>Most importantly</w:t>
      </w:r>
      <w:r w:rsidRPr="00AE2422">
        <w:rPr>
          <w:lang w:val="en-GB"/>
        </w:rPr>
        <w:t xml:space="preserve">, </w:t>
      </w:r>
      <w:r w:rsidR="00C44048">
        <w:rPr>
          <w:lang w:val="en-GB"/>
        </w:rPr>
        <w:t xml:space="preserve">the outlined approach </w:t>
      </w:r>
      <w:r w:rsidRPr="00AE2422">
        <w:rPr>
          <w:lang w:val="en-GB"/>
        </w:rPr>
        <w:t xml:space="preserve">enables to model </w:t>
      </w:r>
      <w:r w:rsidR="00C44048">
        <w:rPr>
          <w:lang w:val="en-GB"/>
        </w:rPr>
        <w:t xml:space="preserve">the </w:t>
      </w:r>
      <w:r w:rsidRPr="00AE2422">
        <w:rPr>
          <w:lang w:val="en-GB"/>
        </w:rPr>
        <w:t xml:space="preserve">surface temperature on a much finer scale than it is sensed by contemporary thermal sensors such as TIRS of Landsat 8 or SLSTR of Sentinel 3. </w:t>
      </w:r>
      <w:r w:rsidR="002774E4">
        <w:rPr>
          <w:lang w:val="en-GB"/>
        </w:rPr>
        <w:t xml:space="preserve">Both sensors record the LST phenomenon on a different (broad) spatial scale than is being modelled by the proposed algorithm. The two kinds of LST data products are therefore difficult to compare for the modifiable area unit problem (MAUP) which his demonstrated by </w:t>
      </w:r>
      <w:r w:rsidR="00C44048">
        <w:rPr>
          <w:lang w:val="en-GB"/>
        </w:rPr>
        <w:t xml:space="preserve">Figure </w:t>
      </w:r>
      <w:r w:rsidR="002774E4">
        <w:rPr>
          <w:lang w:val="en-GB"/>
        </w:rPr>
        <w:t>8</w:t>
      </w:r>
      <w:r w:rsidR="009C682E">
        <w:rPr>
          <w:lang w:val="en-GB"/>
        </w:rPr>
        <w:t xml:space="preserve">. </w:t>
      </w:r>
      <w:r w:rsidRPr="00AE2422">
        <w:rPr>
          <w:lang w:val="en-GB"/>
        </w:rPr>
        <w:t>We have demonstrated that Sentinel 2 data can be used in the algorithm for estimating the broad-band albedo, surface material emissivity and urban trees transmittance. It should be emphasized, that the resulting temperature values require validation in respect to more reliable data sets or methods. This aspect is to be discussed in the roadmap of the approach for future development.</w:t>
      </w:r>
    </w:p>
    <w:p w:rsidR="000F7D0C" w:rsidRDefault="000F7D0C" w:rsidP="000F7D0C">
      <w:pPr>
        <w:rPr>
          <w:sz w:val="20"/>
          <w:lang w:val="en-GB"/>
        </w:rPr>
      </w:pPr>
      <w:bookmarkStart w:id="13" w:name="_GoBack"/>
      <w:bookmarkEnd w:id="13"/>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1"/>
        <w:gridCol w:w="5155"/>
      </w:tblGrid>
      <w:tr w:rsidR="000F7D0C" w:rsidRPr="00AE2422" w:rsidTr="008D6344">
        <w:tc>
          <w:tcPr>
            <w:tcW w:w="4701" w:type="dxa"/>
          </w:tcPr>
          <w:p w:rsidR="000F7D0C" w:rsidRPr="00AE2422" w:rsidRDefault="000F7D0C" w:rsidP="008D6344">
            <w:pPr>
              <w:spacing w:after="0"/>
              <w:jc w:val="center"/>
              <w:rPr>
                <w:spacing w:val="-2"/>
                <w:lang w:val="en-GB"/>
              </w:rPr>
            </w:pPr>
            <w:r w:rsidRPr="00AE2422">
              <w:rPr>
                <w:noProof/>
                <w:lang w:eastAsia="sk-SK"/>
              </w:rPr>
              <w:drawing>
                <wp:inline distT="0" distB="0" distL="0" distR="0" wp14:anchorId="49535F92" wp14:editId="1E8640CD">
                  <wp:extent cx="2888079" cy="2509146"/>
                  <wp:effectExtent l="0" t="0" r="7620" b="5715"/>
                  <wp:docPr id="17" name="Obrázok 17" descr="C:\Users\gallay\AppData\Local\Microsoft\Windows\INetCache\Content.Word\L8_comparison_lstveg182i1020r_res30m@temperature_model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allay\AppData\Local\Microsoft\Windows\INetCache\Content.Word\L8_comparison_lstveg182i1020r_res30m@temperature_modelling.png"/>
                          <pic:cNvPicPr>
                            <a:picLocks noChangeAspect="1" noChangeArrowheads="1"/>
                          </pic:cNvPicPr>
                        </pic:nvPicPr>
                        <pic:blipFill rotWithShape="1">
                          <a:blip r:embed="rId54">
                            <a:extLst>
                              <a:ext uri="{28A0092B-C50C-407E-A947-70E740481C1C}">
                                <a14:useLocalDpi xmlns:a14="http://schemas.microsoft.com/office/drawing/2010/main" val="0"/>
                              </a:ext>
                            </a:extLst>
                          </a:blip>
                          <a:srcRect l="8630" r="19791"/>
                          <a:stretch/>
                        </pic:blipFill>
                        <pic:spPr bwMode="auto">
                          <a:xfrm>
                            <a:off x="0" y="0"/>
                            <a:ext cx="2891431" cy="25120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55" w:type="dxa"/>
          </w:tcPr>
          <w:p w:rsidR="000F7D0C" w:rsidRPr="00AE2422" w:rsidRDefault="000F7D0C" w:rsidP="008D6344">
            <w:pPr>
              <w:spacing w:after="0"/>
              <w:jc w:val="center"/>
              <w:rPr>
                <w:spacing w:val="-2"/>
                <w:lang w:val="en-GB"/>
              </w:rPr>
            </w:pPr>
            <w:r w:rsidRPr="00AE2422">
              <w:rPr>
                <w:noProof/>
                <w:lang w:eastAsia="sk-SK"/>
              </w:rPr>
              <w:drawing>
                <wp:inline distT="0" distB="0" distL="0" distR="0" wp14:anchorId="1F70CD5E" wp14:editId="45836145">
                  <wp:extent cx="2274125" cy="2452255"/>
                  <wp:effectExtent l="0" t="0" r="0" b="5715"/>
                  <wp:docPr id="15" name="Obrázok 15" descr="C:\Users\gallay\AppData\Local\Microsoft\Windows\INetCache\Content.Word\L8_comparison_L8_20160630_LST_Kelvin_sjtsk30m_cl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gallay\AppData\Local\Microsoft\Windows\INetCache\Content.Word\L8_comparison_L8_20160630_LST_Kelvin_sjtsk30m_clip.png"/>
                          <pic:cNvPicPr>
                            <a:picLocks noChangeAspect="1" noChangeArrowheads="1"/>
                          </pic:cNvPicPr>
                        </pic:nvPicPr>
                        <pic:blipFill rotWithShape="1">
                          <a:blip r:embed="rId55">
                            <a:extLst>
                              <a:ext uri="{28A0092B-C50C-407E-A947-70E740481C1C}">
                                <a14:useLocalDpi xmlns:a14="http://schemas.microsoft.com/office/drawing/2010/main" val="0"/>
                              </a:ext>
                            </a:extLst>
                          </a:blip>
                          <a:srcRect l="23958" r="20767" b="3953"/>
                          <a:stretch/>
                        </pic:blipFill>
                        <pic:spPr bwMode="auto">
                          <a:xfrm>
                            <a:off x="0" y="0"/>
                            <a:ext cx="2273868" cy="24519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F7D0C" w:rsidRPr="00AE2422" w:rsidTr="008D6344">
        <w:tc>
          <w:tcPr>
            <w:tcW w:w="4701" w:type="dxa"/>
          </w:tcPr>
          <w:p w:rsidR="000F7D0C" w:rsidRPr="00AE2422" w:rsidRDefault="000F7D0C" w:rsidP="008D6344">
            <w:pPr>
              <w:spacing w:after="0"/>
              <w:jc w:val="center"/>
              <w:rPr>
                <w:spacing w:val="-2"/>
                <w:sz w:val="16"/>
                <w:szCs w:val="16"/>
                <w:lang w:val="en-GB"/>
              </w:rPr>
            </w:pPr>
            <w:r w:rsidRPr="00AE2422">
              <w:rPr>
                <w:spacing w:val="-2"/>
                <w:sz w:val="16"/>
                <w:szCs w:val="16"/>
                <w:lang w:val="en-GB"/>
              </w:rPr>
              <w:t>Modelled temperature with main inputs:</w:t>
            </w:r>
          </w:p>
          <w:p w:rsidR="000F7D0C" w:rsidRPr="00AE2422" w:rsidRDefault="000F7D0C" w:rsidP="008D6344">
            <w:pPr>
              <w:spacing w:after="0"/>
              <w:jc w:val="center"/>
              <w:rPr>
                <w:spacing w:val="-2"/>
                <w:sz w:val="16"/>
                <w:szCs w:val="16"/>
                <w:lang w:val="en-GB"/>
              </w:rPr>
            </w:pPr>
            <w:r w:rsidRPr="00AE2422">
              <w:rPr>
                <w:spacing w:val="-2"/>
                <w:sz w:val="16"/>
                <w:szCs w:val="16"/>
                <w:lang w:val="en-GB"/>
              </w:rPr>
              <w:t xml:space="preserve">DSM with buildings and trees, </w:t>
            </w:r>
          </w:p>
          <w:p w:rsidR="000F7D0C" w:rsidRPr="00AE2422" w:rsidRDefault="000F7D0C" w:rsidP="008D6344">
            <w:pPr>
              <w:spacing w:after="0"/>
              <w:jc w:val="center"/>
              <w:rPr>
                <w:spacing w:val="-2"/>
                <w:sz w:val="16"/>
                <w:szCs w:val="16"/>
                <w:lang w:val="en-GB"/>
              </w:rPr>
            </w:pPr>
            <w:r w:rsidRPr="00AE2422">
              <w:rPr>
                <w:spacing w:val="-2"/>
                <w:sz w:val="16"/>
                <w:szCs w:val="16"/>
                <w:lang w:val="en-GB"/>
              </w:rPr>
              <w:t xml:space="preserve">Albedo of land cover (including trees) </w:t>
            </w:r>
          </w:p>
          <w:p w:rsidR="000F7D0C" w:rsidRPr="00AE2422" w:rsidRDefault="000F7D0C" w:rsidP="008D6344">
            <w:pPr>
              <w:spacing w:after="0"/>
              <w:jc w:val="center"/>
              <w:rPr>
                <w:spacing w:val="-2"/>
                <w:sz w:val="16"/>
                <w:szCs w:val="16"/>
                <w:lang w:val="en-GB"/>
              </w:rPr>
            </w:pPr>
            <w:r w:rsidRPr="00AE2422">
              <w:rPr>
                <w:spacing w:val="-2"/>
                <w:sz w:val="16"/>
                <w:szCs w:val="16"/>
                <w:lang w:val="en-GB"/>
              </w:rPr>
              <w:t>Resampled to 30 m</w:t>
            </w:r>
          </w:p>
        </w:tc>
        <w:tc>
          <w:tcPr>
            <w:tcW w:w="5155" w:type="dxa"/>
          </w:tcPr>
          <w:p w:rsidR="000F7D0C" w:rsidRPr="00AE2422" w:rsidRDefault="000F7D0C" w:rsidP="008D6344">
            <w:pPr>
              <w:spacing w:after="0"/>
              <w:jc w:val="center"/>
              <w:rPr>
                <w:spacing w:val="-2"/>
                <w:lang w:val="en-GB"/>
              </w:rPr>
            </w:pPr>
            <w:r w:rsidRPr="00AE2422">
              <w:rPr>
                <w:spacing w:val="-2"/>
                <w:sz w:val="16"/>
                <w:szCs w:val="16"/>
                <w:lang w:val="en-GB"/>
              </w:rPr>
              <w:t>Landsat 8 land surface temperature at the bottom of the atmosphere</w:t>
            </w:r>
          </w:p>
        </w:tc>
      </w:tr>
      <w:tr w:rsidR="000F7D0C" w:rsidRPr="00AE2422" w:rsidTr="008D6344">
        <w:tc>
          <w:tcPr>
            <w:tcW w:w="4701" w:type="dxa"/>
          </w:tcPr>
          <w:p w:rsidR="000F7D0C" w:rsidRPr="00AE2422" w:rsidRDefault="000F7D0C" w:rsidP="008D6344">
            <w:pPr>
              <w:spacing w:after="0"/>
              <w:jc w:val="center"/>
              <w:rPr>
                <w:spacing w:val="-2"/>
                <w:sz w:val="16"/>
                <w:szCs w:val="16"/>
                <w:lang w:val="en-GB"/>
              </w:rPr>
            </w:pPr>
            <w:r>
              <w:rPr>
                <w:noProof/>
                <w:spacing w:val="-2"/>
                <w:sz w:val="16"/>
                <w:szCs w:val="16"/>
                <w:lang w:eastAsia="sk-SK"/>
              </w:rPr>
              <w:drawing>
                <wp:inline distT="0" distB="0" distL="0" distR="0" wp14:anchorId="5C3770E7" wp14:editId="55F329C7">
                  <wp:extent cx="2470150" cy="2517775"/>
                  <wp:effectExtent l="0" t="0" r="6350" b="0"/>
                  <wp:docPr id="56" name="Obrázok 56" descr="differences_L8_20160630_LST_Kelvin_sjtsk30m_clip_vs_lstveg182i1020r_res3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ifferences_L8_20160630_LST_Kelvin_sjtsk30m_clip_vs_lstveg182i1020r_res30m"/>
                          <pic:cNvPicPr>
                            <a:picLocks noChangeAspect="1" noChangeArrowheads="1"/>
                          </pic:cNvPicPr>
                        </pic:nvPicPr>
                        <pic:blipFill>
                          <a:blip r:embed="rId56">
                            <a:extLst>
                              <a:ext uri="{28A0092B-C50C-407E-A947-70E740481C1C}">
                                <a14:useLocalDpi xmlns:a14="http://schemas.microsoft.com/office/drawing/2010/main" val="0"/>
                              </a:ext>
                            </a:extLst>
                          </a:blip>
                          <a:srcRect l="17989" r="21533"/>
                          <a:stretch>
                            <a:fillRect/>
                          </a:stretch>
                        </pic:blipFill>
                        <pic:spPr bwMode="auto">
                          <a:xfrm>
                            <a:off x="0" y="0"/>
                            <a:ext cx="2470150" cy="2517775"/>
                          </a:xfrm>
                          <a:prstGeom prst="rect">
                            <a:avLst/>
                          </a:prstGeom>
                          <a:noFill/>
                          <a:ln>
                            <a:noFill/>
                          </a:ln>
                        </pic:spPr>
                      </pic:pic>
                    </a:graphicData>
                  </a:graphic>
                </wp:inline>
              </w:drawing>
            </w:r>
          </w:p>
        </w:tc>
        <w:tc>
          <w:tcPr>
            <w:tcW w:w="5155" w:type="dxa"/>
          </w:tcPr>
          <w:p w:rsidR="000F7D0C" w:rsidRPr="00AE2422" w:rsidRDefault="000F7D0C" w:rsidP="008D6344">
            <w:pPr>
              <w:jc w:val="center"/>
              <w:rPr>
                <w:i/>
                <w:spacing w:val="-2"/>
                <w:lang w:val="en-GB"/>
              </w:rPr>
            </w:pPr>
            <w:r w:rsidRPr="00AE2422">
              <w:rPr>
                <w:noProof/>
                <w:spacing w:val="-2"/>
                <w:sz w:val="16"/>
                <w:szCs w:val="16"/>
                <w:lang w:eastAsia="sk-SK"/>
              </w:rPr>
              <w:drawing>
                <wp:inline distT="0" distB="0" distL="0" distR="0" wp14:anchorId="6C96ABA7" wp14:editId="6B44293D">
                  <wp:extent cx="3188335" cy="2475865"/>
                  <wp:effectExtent l="0" t="0" r="0" b="635"/>
                  <wp:docPr id="18" name="Obrázok 18" descr="C:\Users\gallay\AppData\Local\Microsoft\Windows\INetCache\Content.Word\OLS_lstveg182i1020r_res30m_vs_L8_20160630_LST_Kelvin_sjtsk30m_cl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gallay\AppData\Local\Microsoft\Windows\INetCache\Content.Word\OLS_lstveg182i1020r_res30m_vs_L8_20160630_LST_Kelvin_sjtsk30m_clip.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88335" cy="2475865"/>
                          </a:xfrm>
                          <a:prstGeom prst="rect">
                            <a:avLst/>
                          </a:prstGeom>
                          <a:noFill/>
                          <a:ln>
                            <a:noFill/>
                          </a:ln>
                        </pic:spPr>
                      </pic:pic>
                    </a:graphicData>
                  </a:graphic>
                </wp:inline>
              </w:drawing>
            </w:r>
          </w:p>
        </w:tc>
      </w:tr>
      <w:tr w:rsidR="000F7D0C" w:rsidRPr="00AE2422" w:rsidTr="008D6344">
        <w:tc>
          <w:tcPr>
            <w:tcW w:w="4701" w:type="dxa"/>
          </w:tcPr>
          <w:p w:rsidR="000F7D0C" w:rsidRPr="00AE2422" w:rsidRDefault="000F7D0C" w:rsidP="008D6344">
            <w:pPr>
              <w:spacing w:after="0"/>
              <w:jc w:val="center"/>
              <w:rPr>
                <w:sz w:val="16"/>
                <w:lang w:val="en-GB" w:eastAsia="sk-SK"/>
              </w:rPr>
            </w:pPr>
            <w:r w:rsidRPr="00AE2422">
              <w:rPr>
                <w:sz w:val="16"/>
                <w:lang w:val="en-GB" w:eastAsia="sk-SK"/>
              </w:rPr>
              <w:lastRenderedPageBreak/>
              <w:t>Differences between the Landsat8 observed and modelled temperature in degrees Kelvin</w:t>
            </w:r>
          </w:p>
        </w:tc>
        <w:tc>
          <w:tcPr>
            <w:tcW w:w="5155" w:type="dxa"/>
          </w:tcPr>
          <w:p w:rsidR="000F7D0C" w:rsidRPr="00AE2422" w:rsidRDefault="000F7D0C" w:rsidP="008D6344">
            <w:pPr>
              <w:jc w:val="center"/>
              <w:rPr>
                <w:spacing w:val="-2"/>
                <w:sz w:val="16"/>
                <w:szCs w:val="16"/>
                <w:lang w:val="en-GB" w:eastAsia="sk-SK"/>
              </w:rPr>
            </w:pPr>
            <w:r w:rsidRPr="00AE2422">
              <w:rPr>
                <w:spacing w:val="-2"/>
                <w:sz w:val="16"/>
                <w:szCs w:val="16"/>
                <w:lang w:val="en-GB" w:eastAsia="sk-SK"/>
              </w:rPr>
              <w:t>Scatterplot of modelled temperature and temperature sensed by Landsat 8 TIRS Band 11  resampled to 30 m spatial resolution</w:t>
            </w:r>
          </w:p>
        </w:tc>
      </w:tr>
    </w:tbl>
    <w:p w:rsidR="000F7D0C" w:rsidRPr="00AE2422" w:rsidRDefault="000F7D0C" w:rsidP="000F7D0C">
      <w:pPr>
        <w:jc w:val="center"/>
        <w:rPr>
          <w:i/>
          <w:spacing w:val="-2"/>
          <w:lang w:val="en-GB"/>
        </w:rPr>
      </w:pPr>
      <w:proofErr w:type="gramStart"/>
      <w:r w:rsidRPr="00AE2422">
        <w:rPr>
          <w:i/>
          <w:spacing w:val="-2"/>
          <w:lang w:val="en-GB"/>
        </w:rPr>
        <w:t xml:space="preserve">Figure </w:t>
      </w:r>
      <w:r w:rsidR="002774E4">
        <w:rPr>
          <w:i/>
          <w:spacing w:val="-2"/>
          <w:lang w:val="en-GB"/>
        </w:rPr>
        <w:t>7</w:t>
      </w:r>
      <w:r w:rsidRPr="00AE2422">
        <w:rPr>
          <w:i/>
          <w:spacing w:val="-2"/>
          <w:lang w:val="en-GB"/>
        </w:rPr>
        <w:t>.</w:t>
      </w:r>
      <w:proofErr w:type="gramEnd"/>
      <w:r w:rsidRPr="00AE2422">
        <w:rPr>
          <w:i/>
          <w:spacing w:val="-2"/>
          <w:lang w:val="en-GB"/>
        </w:rPr>
        <w:t xml:space="preserve"> Modelled temperature of land cover surface (left) derived for 30 June 2016 at 9:20 AM of GMT 10:20 local time and land surface temperature at the bottom of the atmosphere (right) as sensed at the same time by Landsat 8 TIRS, band 11. The spatial resolution is 30 </w:t>
      </w:r>
      <w:proofErr w:type="gramStart"/>
      <w:r w:rsidRPr="00AE2422">
        <w:rPr>
          <w:i/>
          <w:spacing w:val="-2"/>
          <w:lang w:val="en-GB"/>
        </w:rPr>
        <w:t>m,</w:t>
      </w:r>
      <w:proofErr w:type="gramEnd"/>
      <w:r w:rsidRPr="00AE2422">
        <w:rPr>
          <w:i/>
          <w:spacing w:val="-2"/>
          <w:lang w:val="en-GB"/>
        </w:rPr>
        <w:t xml:space="preserve"> the units of temperature are degrees Kelvin.</w:t>
      </w:r>
    </w:p>
    <w:p w:rsidR="000F7D0C" w:rsidRPr="00AE2422" w:rsidRDefault="000F7D0C" w:rsidP="0007479F">
      <w:pPr>
        <w:spacing w:before="240"/>
        <w:jc w:val="center"/>
        <w:rPr>
          <w:i/>
          <w:spacing w:val="-2"/>
          <w:lang w:val="en-GB"/>
        </w:rPr>
      </w:pPr>
    </w:p>
    <w:p w:rsidR="00600FFD" w:rsidRPr="00AE2422" w:rsidRDefault="00600FFD" w:rsidP="00600FFD">
      <w:pPr>
        <w:pStyle w:val="Nadpis2"/>
        <w:spacing w:after="240"/>
        <w:rPr>
          <w:lang w:val="en-GB"/>
        </w:rPr>
      </w:pPr>
      <w:r w:rsidRPr="00AE2422">
        <w:rPr>
          <w:lang w:val="en-GB"/>
        </w:rPr>
        <w:t>2.3 The role of Sentinel 2 in LST calculation</w:t>
      </w:r>
    </w:p>
    <w:p w:rsidR="00600FFD" w:rsidRPr="00AE2422" w:rsidRDefault="00600FFD" w:rsidP="00600FFD">
      <w:pPr>
        <w:jc w:val="both"/>
        <w:rPr>
          <w:spacing w:val="-2"/>
          <w:lang w:val="en-GB"/>
        </w:rPr>
      </w:pPr>
      <w:r w:rsidRPr="00AE2422">
        <w:rPr>
          <w:spacing w:val="-2"/>
          <w:lang w:val="en-GB"/>
        </w:rPr>
        <w:t xml:space="preserve">Sentinel 2 mission provides multispectral imagery in visible and infrared spectrum at spatial resolutions of 10, 20, and 60 metres. The spectral range approximately covers the wavelengths from 440 nm to 2,200 nm. Thus, no direct means of thermal sensing is possible with Sentinel 2 sensors. However, several data types can be derived from the Sentinel 2 imagery which can be used in the proposed algorithm of land surface temperature calculation described in section 2.2. </w:t>
      </w:r>
      <w:r w:rsidR="00AB39F4" w:rsidRPr="00AE2422">
        <w:rPr>
          <w:spacing w:val="-2"/>
          <w:lang w:val="en-GB"/>
        </w:rPr>
        <w:t xml:space="preserve">We experimented with the surface albedo and NDVI parameters for deriving input raster layers for the LST calculation. </w:t>
      </w:r>
      <w:r w:rsidRPr="00AE2422">
        <w:rPr>
          <w:spacing w:val="-2"/>
          <w:lang w:val="en-GB"/>
        </w:rPr>
        <w:t xml:space="preserve">Given the </w:t>
      </w:r>
      <w:r w:rsidR="00AB39F4" w:rsidRPr="00AE2422">
        <w:rPr>
          <w:spacing w:val="-2"/>
          <w:lang w:val="en-GB"/>
        </w:rPr>
        <w:t>temporal resolution of the Sentinel 2 mission, such data products can be provided and updated every 5 days.</w:t>
      </w:r>
    </w:p>
    <w:p w:rsidR="00AB39F4" w:rsidRPr="00AE2422" w:rsidRDefault="00600FFD" w:rsidP="00AB39F4">
      <w:pPr>
        <w:jc w:val="both"/>
        <w:rPr>
          <w:spacing w:val="-2"/>
          <w:lang w:val="en-GB"/>
        </w:rPr>
      </w:pPr>
      <w:r w:rsidRPr="00AE2422">
        <w:rPr>
          <w:spacing w:val="-2"/>
          <w:lang w:val="en-GB"/>
        </w:rPr>
        <w:t xml:space="preserve">The first </w:t>
      </w:r>
      <w:r w:rsidR="00AB39F4" w:rsidRPr="00AE2422">
        <w:rPr>
          <w:spacing w:val="-2"/>
          <w:lang w:val="en-GB"/>
        </w:rPr>
        <w:t xml:space="preserve">useful parameter is, </w:t>
      </w:r>
      <w:r w:rsidRPr="00AE2422">
        <w:rPr>
          <w:b/>
          <w:i/>
          <w:spacing w:val="-2"/>
          <w:lang w:val="en-GB"/>
        </w:rPr>
        <w:t xml:space="preserve">the </w:t>
      </w:r>
      <w:r w:rsidR="00AB39F4" w:rsidRPr="00AE2422">
        <w:rPr>
          <w:b/>
          <w:i/>
          <w:spacing w:val="-2"/>
          <w:lang w:val="en-GB"/>
        </w:rPr>
        <w:t xml:space="preserve">broad-band </w:t>
      </w:r>
      <w:r w:rsidRPr="00AE2422">
        <w:rPr>
          <w:b/>
          <w:i/>
          <w:spacing w:val="-2"/>
          <w:lang w:val="en-GB"/>
        </w:rPr>
        <w:t>surface albedo</w:t>
      </w:r>
      <w:r w:rsidRPr="00AE2422">
        <w:rPr>
          <w:spacing w:val="-2"/>
          <w:lang w:val="en-GB"/>
        </w:rPr>
        <w:t xml:space="preserve"> </w:t>
      </w:r>
      <w:r w:rsidR="00AB39F4" w:rsidRPr="00AE2422">
        <w:rPr>
          <w:spacing w:val="-2"/>
          <w:lang w:val="en-GB"/>
        </w:rPr>
        <w:t>which was calculated as the integration of at-surface reflectance across the shortwave spectrum (</w:t>
      </w:r>
      <w:proofErr w:type="spellStart"/>
      <w:r w:rsidR="00AB39F4" w:rsidRPr="00AE2422">
        <w:rPr>
          <w:spacing w:val="-2"/>
          <w:lang w:val="en-GB"/>
        </w:rPr>
        <w:t>D'Urso</w:t>
      </w:r>
      <w:proofErr w:type="spellEnd"/>
      <w:r w:rsidR="00AB39F4" w:rsidRPr="00AE2422">
        <w:rPr>
          <w:spacing w:val="-2"/>
          <w:lang w:val="en-GB"/>
        </w:rPr>
        <w:t xml:space="preserve"> and Calera, 2006):</w:t>
      </w:r>
    </w:p>
    <w:p w:rsidR="00AB39F4" w:rsidRPr="00AE2422" w:rsidRDefault="005725D7" w:rsidP="00AB39F4">
      <w:pPr>
        <w:jc w:val="both"/>
        <w:rPr>
          <w:i/>
          <w:spacing w:val="-2"/>
          <w:lang w:val="en-GB"/>
        </w:rPr>
      </w:pPr>
      <m:oMathPara>
        <m:oMath>
          <m:r>
            <w:rPr>
              <w:rFonts w:ascii="Cambria Math" w:hAnsi="Cambria Math"/>
              <w:spacing w:val="-2"/>
              <w:lang w:val="en-GB"/>
            </w:rPr>
            <m:t>α=</m:t>
          </m:r>
          <m:nary>
            <m:naryPr>
              <m:chr m:val="∑"/>
              <m:limLoc m:val="undOvr"/>
              <m:ctrlPr>
                <w:rPr>
                  <w:rFonts w:ascii="Cambria Math" w:hAnsi="Cambria Math"/>
                  <w:i/>
                  <w:spacing w:val="-2"/>
                  <w:lang w:val="en-GB"/>
                </w:rPr>
              </m:ctrlPr>
            </m:naryPr>
            <m:sub>
              <m:r>
                <w:rPr>
                  <w:rFonts w:ascii="Cambria Math" w:hAnsi="Cambria Math"/>
                  <w:spacing w:val="-2"/>
                  <w:lang w:val="en-GB"/>
                </w:rPr>
                <m:t>bi</m:t>
              </m:r>
            </m:sub>
            <m:sup>
              <m:r>
                <w:rPr>
                  <w:rFonts w:ascii="Cambria Math" w:hAnsi="Cambria Math"/>
                  <w:spacing w:val="-2"/>
                  <w:lang w:val="en-GB"/>
                </w:rPr>
                <m:t>n</m:t>
              </m:r>
            </m:sup>
            <m:e>
              <m:d>
                <m:dPr>
                  <m:begChr m:val="|"/>
                  <m:endChr m:val="|"/>
                  <m:ctrlPr>
                    <w:rPr>
                      <w:rFonts w:ascii="Cambria Math" w:hAnsi="Cambria Math"/>
                      <w:i/>
                      <w:spacing w:val="-2"/>
                      <w:lang w:val="en-GB"/>
                    </w:rPr>
                  </m:ctrlPr>
                </m:dPr>
                <m:e>
                  <m:sSub>
                    <m:sSubPr>
                      <m:ctrlPr>
                        <w:rPr>
                          <w:rFonts w:ascii="Cambria Math" w:hAnsi="Cambria Math"/>
                          <w:i/>
                          <w:spacing w:val="-2"/>
                          <w:lang w:val="en-GB"/>
                        </w:rPr>
                      </m:ctrlPr>
                    </m:sSubPr>
                    <m:e>
                      <m:r>
                        <w:rPr>
                          <w:rFonts w:ascii="Cambria Math" w:hAnsi="Cambria Math"/>
                          <w:spacing w:val="-2"/>
                          <w:lang w:val="en-GB"/>
                        </w:rPr>
                        <m:t>ρ</m:t>
                      </m:r>
                    </m:e>
                    <m:sub>
                      <m:r>
                        <w:rPr>
                          <w:rFonts w:ascii="Cambria Math" w:hAnsi="Cambria Math"/>
                          <w:spacing w:val="-2"/>
                          <w:lang w:val="en-GB"/>
                        </w:rPr>
                        <m:t>bi</m:t>
                      </m:r>
                    </m:sub>
                  </m:sSub>
                  <m:r>
                    <w:rPr>
                      <w:rFonts w:ascii="Cambria Math" w:hAnsi="Cambria Math"/>
                      <w:spacing w:val="-2"/>
                      <w:lang w:val="en-GB"/>
                    </w:rPr>
                    <m:t>*</m:t>
                  </m:r>
                  <m:sSub>
                    <m:sSubPr>
                      <m:ctrlPr>
                        <w:rPr>
                          <w:rFonts w:ascii="Cambria Math" w:hAnsi="Cambria Math"/>
                          <w:i/>
                          <w:spacing w:val="-2"/>
                          <w:lang w:val="en-GB"/>
                        </w:rPr>
                      </m:ctrlPr>
                    </m:sSubPr>
                    <m:e>
                      <m:r>
                        <w:rPr>
                          <w:rFonts w:ascii="Cambria Math" w:hAnsi="Cambria Math"/>
                          <w:spacing w:val="-2"/>
                          <w:lang w:val="en-GB"/>
                        </w:rPr>
                        <m:t xml:space="preserve">ω </m:t>
                      </m:r>
                    </m:e>
                    <m:sub>
                      <m:r>
                        <w:rPr>
                          <w:rFonts w:ascii="Cambria Math" w:hAnsi="Cambria Math"/>
                          <w:spacing w:val="-2"/>
                          <w:lang w:val="en-GB"/>
                        </w:rPr>
                        <m:t>bi</m:t>
                      </m:r>
                    </m:sub>
                  </m:sSub>
                </m:e>
              </m:d>
            </m:e>
          </m:nary>
        </m:oMath>
      </m:oMathPara>
    </w:p>
    <w:p w:rsidR="00E94C35" w:rsidRPr="00AE2422" w:rsidRDefault="00E94C35" w:rsidP="00E94C35">
      <w:pPr>
        <w:ind w:left="6381" w:firstLine="709"/>
        <w:jc w:val="both"/>
        <w:rPr>
          <w:spacing w:val="-2"/>
          <w:lang w:val="en-GB"/>
        </w:rPr>
      </w:pPr>
      <w:r w:rsidRPr="00AE2422">
        <w:rPr>
          <w:spacing w:val="-2"/>
          <w:lang w:val="en-GB"/>
        </w:rPr>
        <w:t xml:space="preserve">Eq. </w:t>
      </w:r>
      <w:r w:rsidR="003B3828" w:rsidRPr="00AE2422">
        <w:rPr>
          <w:spacing w:val="-2"/>
          <w:lang w:val="en-GB"/>
        </w:rPr>
        <w:t>2</w:t>
      </w:r>
    </w:p>
    <w:p w:rsidR="00600FFD" w:rsidRPr="00AE2422" w:rsidRDefault="00AB39F4" w:rsidP="005725D7">
      <w:pPr>
        <w:jc w:val="both"/>
        <w:rPr>
          <w:spacing w:val="-2"/>
          <w:lang w:val="en-GB"/>
        </w:rPr>
      </w:pPr>
      <w:r w:rsidRPr="00AE2422">
        <w:rPr>
          <w:spacing w:val="-2"/>
          <w:lang w:val="en-GB"/>
        </w:rPr>
        <w:t xml:space="preserve">where </w:t>
      </w:r>
      <w:r w:rsidRPr="00AE2422">
        <w:rPr>
          <w:i/>
          <w:spacing w:val="-2"/>
          <w:lang w:val="en-GB"/>
        </w:rPr>
        <w:t>α</w:t>
      </w:r>
      <w:r w:rsidRPr="00AE2422">
        <w:rPr>
          <w:spacing w:val="-2"/>
          <w:lang w:val="en-GB"/>
        </w:rPr>
        <w:t xml:space="preserve"> is albedo, </w:t>
      </w:r>
      <w:proofErr w:type="spellStart"/>
      <w:r w:rsidRPr="00AE2422">
        <w:rPr>
          <w:i/>
          <w:spacing w:val="-2"/>
          <w:lang w:val="en-GB"/>
        </w:rPr>
        <w:t>ρ</w:t>
      </w:r>
      <w:r w:rsidRPr="00AE2422">
        <w:rPr>
          <w:i/>
          <w:spacing w:val="-2"/>
          <w:vertAlign w:val="subscript"/>
          <w:lang w:val="en-GB"/>
        </w:rPr>
        <w:t>bi</w:t>
      </w:r>
      <w:proofErr w:type="spellEnd"/>
      <w:r w:rsidRPr="00AE2422">
        <w:rPr>
          <w:spacing w:val="-2"/>
          <w:lang w:val="en-GB"/>
        </w:rPr>
        <w:t xml:space="preserve"> is surface reflectance for a given band </w:t>
      </w:r>
      <w:r w:rsidRPr="00AE2422">
        <w:rPr>
          <w:i/>
          <w:spacing w:val="-2"/>
          <w:lang w:val="en-GB"/>
        </w:rPr>
        <w:t xml:space="preserve">bi </w:t>
      </w:r>
      <w:r w:rsidRPr="00AE2422">
        <w:rPr>
          <w:spacing w:val="-2"/>
          <w:lang w:val="en-GB"/>
        </w:rPr>
        <w:t xml:space="preserve">at Level-2A Sentinel-2A surface reflectance, obtained using the ESA's Sen2Cor algorithm (Version 2.3.1), </w:t>
      </w:r>
      <w:proofErr w:type="spellStart"/>
      <w:r w:rsidRPr="00AE2422">
        <w:rPr>
          <w:i/>
          <w:spacing w:val="-2"/>
          <w:lang w:val="en-GB"/>
        </w:rPr>
        <w:t>ω</w:t>
      </w:r>
      <w:r w:rsidRPr="00AE2422">
        <w:rPr>
          <w:i/>
          <w:spacing w:val="-2"/>
          <w:vertAlign w:val="subscript"/>
          <w:lang w:val="en-GB"/>
        </w:rPr>
        <w:t>bi</w:t>
      </w:r>
      <w:proofErr w:type="spellEnd"/>
      <w:r w:rsidRPr="00AE2422">
        <w:rPr>
          <w:spacing w:val="-2"/>
          <w:lang w:val="en-GB"/>
        </w:rPr>
        <w:t xml:space="preserve"> is the weighting coefficient representing the solar radiation fraction derived from the solar irradiance spectrum (</w:t>
      </w:r>
      <w:proofErr w:type="spellStart"/>
      <w:r w:rsidRPr="00AE2422">
        <w:rPr>
          <w:spacing w:val="-2"/>
          <w:lang w:val="en-GB"/>
        </w:rPr>
        <w:t>Thuillier</w:t>
      </w:r>
      <w:proofErr w:type="spellEnd"/>
      <w:r w:rsidRPr="00AE2422">
        <w:rPr>
          <w:spacing w:val="-2"/>
          <w:lang w:val="en-GB"/>
        </w:rPr>
        <w:t xml:space="preserve"> et al., 2003) within the spectral range (spectral response curves) for bands </w:t>
      </w:r>
      <w:r w:rsidRPr="00AE2422">
        <w:rPr>
          <w:i/>
          <w:spacing w:val="-2"/>
          <w:lang w:val="en-GB"/>
        </w:rPr>
        <w:t>bi</w:t>
      </w:r>
      <w:r w:rsidRPr="00AE2422">
        <w:rPr>
          <w:spacing w:val="-2"/>
          <w:lang w:val="en-GB"/>
        </w:rPr>
        <w:t xml:space="preserve"> </w:t>
      </w:r>
      <w:r w:rsidR="005725D7" w:rsidRPr="00AE2422">
        <w:rPr>
          <w:spacing w:val="-2"/>
          <w:lang w:val="en-GB"/>
        </w:rPr>
        <w:t xml:space="preserve">as </w:t>
      </w:r>
      <w:r w:rsidRPr="00AE2422">
        <w:rPr>
          <w:spacing w:val="-2"/>
          <w:lang w:val="en-GB"/>
        </w:rPr>
        <w:t xml:space="preserve">indicated with </w:t>
      </w:r>
      <w:proofErr w:type="spellStart"/>
      <w:r w:rsidRPr="00AE2422">
        <w:rPr>
          <w:i/>
          <w:spacing w:val="-2"/>
          <w:lang w:val="en-GB"/>
        </w:rPr>
        <w:t>Esun</w:t>
      </w:r>
      <w:proofErr w:type="spellEnd"/>
      <w:r w:rsidRPr="00AE2422">
        <w:rPr>
          <w:spacing w:val="-2"/>
          <w:lang w:val="en-GB"/>
        </w:rPr>
        <w:t xml:space="preserve"> in Table </w:t>
      </w:r>
      <w:r w:rsidR="00176676" w:rsidRPr="00AE2422">
        <w:rPr>
          <w:spacing w:val="-2"/>
          <w:lang w:val="en-GB"/>
        </w:rPr>
        <w:t>2</w:t>
      </w:r>
      <w:r w:rsidR="005725D7" w:rsidRPr="00AE2422">
        <w:rPr>
          <w:spacing w:val="-2"/>
          <w:lang w:val="en-GB"/>
        </w:rPr>
        <w:t xml:space="preserve">. This approach of surface albedo calculation was applied by </w:t>
      </w:r>
      <w:proofErr w:type="spellStart"/>
      <w:r w:rsidR="005725D7" w:rsidRPr="00AE2422">
        <w:rPr>
          <w:spacing w:val="-2"/>
          <w:lang w:val="en-GB"/>
        </w:rPr>
        <w:t>Vanino</w:t>
      </w:r>
      <w:proofErr w:type="spellEnd"/>
      <w:r w:rsidR="005725D7" w:rsidRPr="00AE2422">
        <w:rPr>
          <w:spacing w:val="-2"/>
          <w:lang w:val="en-GB"/>
        </w:rPr>
        <w:t xml:space="preserve"> et al. (2018)</w:t>
      </w:r>
      <w:r w:rsidR="004330E4" w:rsidRPr="00AE2422">
        <w:rPr>
          <w:spacing w:val="-2"/>
          <w:lang w:val="en-GB"/>
        </w:rPr>
        <w:t xml:space="preserve"> in the study of evapotranspiration and irrigation requirements for tomato crop in Central Italy</w:t>
      </w:r>
      <w:r w:rsidR="00942032" w:rsidRPr="00AE2422">
        <w:rPr>
          <w:spacing w:val="-2"/>
          <w:lang w:val="en-GB"/>
        </w:rPr>
        <w:t>.</w:t>
      </w:r>
      <w:r w:rsidR="004330E4" w:rsidRPr="00AE2422">
        <w:rPr>
          <w:spacing w:val="-2"/>
          <w:lang w:val="en-GB"/>
        </w:rPr>
        <w:t xml:space="preserve"> The Sen2Cor algorithm (Müller-</w:t>
      </w:r>
      <w:proofErr w:type="spellStart"/>
      <w:r w:rsidR="004330E4" w:rsidRPr="00AE2422">
        <w:rPr>
          <w:spacing w:val="-2"/>
          <w:lang w:val="en-GB"/>
        </w:rPr>
        <w:t>Wilm</w:t>
      </w:r>
      <w:proofErr w:type="spellEnd"/>
      <w:r w:rsidR="004330E4" w:rsidRPr="00AE2422">
        <w:rPr>
          <w:spacing w:val="-2"/>
          <w:lang w:val="en-GB"/>
        </w:rPr>
        <w:t xml:space="preserve">, </w:t>
      </w:r>
      <w:proofErr w:type="spellStart"/>
      <w:r w:rsidR="004330E4" w:rsidRPr="00AE2422">
        <w:rPr>
          <w:spacing w:val="-2"/>
          <w:lang w:val="en-GB"/>
        </w:rPr>
        <w:t>n.d</w:t>
      </w:r>
      <w:proofErr w:type="spellEnd"/>
      <w:r w:rsidR="004330E4" w:rsidRPr="00AE2422">
        <w:rPr>
          <w:spacing w:val="-2"/>
          <w:lang w:val="en-GB"/>
        </w:rPr>
        <w:t xml:space="preserve">) processes S2 Level 1C data to an </w:t>
      </w:r>
      <w:proofErr w:type="spellStart"/>
      <w:r w:rsidR="004330E4" w:rsidRPr="00AE2422">
        <w:rPr>
          <w:spacing w:val="-2"/>
          <w:lang w:val="en-GB"/>
        </w:rPr>
        <w:t>orthoimage</w:t>
      </w:r>
      <w:proofErr w:type="spellEnd"/>
      <w:r w:rsidR="004330E4" w:rsidRPr="00AE2422">
        <w:rPr>
          <w:spacing w:val="-2"/>
          <w:lang w:val="en-GB"/>
        </w:rPr>
        <w:t xml:space="preserve"> bottom-of-atmosphere (</w:t>
      </w:r>
      <w:proofErr w:type="spellStart"/>
      <w:r w:rsidR="004330E4" w:rsidRPr="00AE2422">
        <w:rPr>
          <w:spacing w:val="-2"/>
          <w:lang w:val="en-GB"/>
        </w:rPr>
        <w:t>BoA</w:t>
      </w:r>
      <w:proofErr w:type="spellEnd"/>
      <w:r w:rsidR="004330E4" w:rsidRPr="00AE2422">
        <w:rPr>
          <w:spacing w:val="-2"/>
          <w:lang w:val="en-GB"/>
        </w:rPr>
        <w:t>) corrected reflectance product (Level 2A). The algorithm is available within the Sentinel Application Platform (SNAP), which is a software package tailored to the Sentinel-2 characteristics, developed by ESA (</w:t>
      </w:r>
      <w:hyperlink r:id="rId58" w:history="1">
        <w:r w:rsidR="004330E4" w:rsidRPr="00AE2422">
          <w:rPr>
            <w:rStyle w:val="Hypertextovprepojenie"/>
            <w:spacing w:val="-2"/>
            <w:lang w:val="en-GB"/>
          </w:rPr>
          <w:t>http://step.esa.int/main/toolboxes/sentinel-2-toolbox/sentinel-2-toolbox-features/</w:t>
        </w:r>
      </w:hyperlink>
      <w:r w:rsidR="004330E4" w:rsidRPr="00AE2422">
        <w:rPr>
          <w:spacing w:val="-2"/>
          <w:lang w:val="en-GB"/>
        </w:rPr>
        <w:t xml:space="preserve"> ). The SNAP is provided free of charge and other added value products such as various </w:t>
      </w:r>
      <w:r w:rsidR="00E94C35" w:rsidRPr="00AE2422">
        <w:rPr>
          <w:spacing w:val="-2"/>
          <w:lang w:val="en-GB"/>
        </w:rPr>
        <w:t xml:space="preserve">land cover indices or </w:t>
      </w:r>
      <w:r w:rsidR="004330E4" w:rsidRPr="00AE2422">
        <w:rPr>
          <w:spacing w:val="-2"/>
          <w:lang w:val="en-GB"/>
        </w:rPr>
        <w:t xml:space="preserve">biophysical </w:t>
      </w:r>
      <w:proofErr w:type="spellStart"/>
      <w:r w:rsidR="004330E4" w:rsidRPr="00AE2422">
        <w:rPr>
          <w:spacing w:val="-2"/>
          <w:lang w:val="en-GB"/>
        </w:rPr>
        <w:t>biophysical</w:t>
      </w:r>
      <w:proofErr w:type="spellEnd"/>
      <w:r w:rsidR="004330E4" w:rsidRPr="00AE2422">
        <w:rPr>
          <w:spacing w:val="-2"/>
          <w:lang w:val="en-GB"/>
        </w:rPr>
        <w:t xml:space="preserve"> products </w:t>
      </w:r>
      <w:r w:rsidR="00E94C35" w:rsidRPr="00AE2422">
        <w:rPr>
          <w:spacing w:val="-2"/>
          <w:lang w:val="en-GB"/>
        </w:rPr>
        <w:t xml:space="preserve">can be derived </w:t>
      </w:r>
      <w:r w:rsidR="004330E4" w:rsidRPr="00AE2422">
        <w:rPr>
          <w:spacing w:val="-2"/>
          <w:lang w:val="en-GB"/>
        </w:rPr>
        <w:t>from Sentinel-2 reflectance data.</w:t>
      </w:r>
      <w:r w:rsidR="00E94C35" w:rsidRPr="00AE2422">
        <w:rPr>
          <w:spacing w:val="-2"/>
          <w:lang w:val="en-GB"/>
        </w:rPr>
        <w:t xml:space="preserve"> </w:t>
      </w:r>
    </w:p>
    <w:p w:rsidR="00032886" w:rsidRPr="00AE2422" w:rsidRDefault="00032886" w:rsidP="0015630D">
      <w:pPr>
        <w:pStyle w:val="Normlnywebov"/>
        <w:jc w:val="center"/>
        <w:rPr>
          <w:i/>
          <w:sz w:val="22"/>
          <w:lang w:val="en-GB"/>
        </w:rPr>
      </w:pPr>
      <w:proofErr w:type="gramStart"/>
      <w:r w:rsidRPr="00AE2422">
        <w:rPr>
          <w:rStyle w:val="label"/>
          <w:i/>
          <w:sz w:val="22"/>
          <w:lang w:val="en-GB"/>
        </w:rPr>
        <w:t xml:space="preserve">Table </w:t>
      </w:r>
      <w:r w:rsidR="00176676" w:rsidRPr="00AE2422">
        <w:rPr>
          <w:rStyle w:val="label"/>
          <w:i/>
          <w:sz w:val="22"/>
          <w:lang w:val="en-GB"/>
        </w:rPr>
        <w:t>2</w:t>
      </w:r>
      <w:r w:rsidRPr="00AE2422">
        <w:rPr>
          <w:i/>
          <w:sz w:val="22"/>
          <w:lang w:val="en-GB"/>
        </w:rPr>
        <w:t>.</w:t>
      </w:r>
      <w:proofErr w:type="gramEnd"/>
      <w:r w:rsidRPr="00AE2422">
        <w:rPr>
          <w:i/>
          <w:sz w:val="22"/>
          <w:lang w:val="en-GB"/>
        </w:rPr>
        <w:t xml:space="preserve"> </w:t>
      </w:r>
      <w:proofErr w:type="gramStart"/>
      <w:r w:rsidRPr="00AE2422">
        <w:rPr>
          <w:i/>
          <w:sz w:val="22"/>
          <w:lang w:val="en-GB"/>
        </w:rPr>
        <w:t xml:space="preserve">Weighting coefficients for the calculation of </w:t>
      </w:r>
      <w:r w:rsidR="005725D7" w:rsidRPr="00AE2422">
        <w:rPr>
          <w:i/>
          <w:sz w:val="22"/>
          <w:lang w:val="en-GB"/>
        </w:rPr>
        <w:t xml:space="preserve">broad-band </w:t>
      </w:r>
      <w:r w:rsidRPr="00AE2422">
        <w:rPr>
          <w:i/>
          <w:sz w:val="22"/>
          <w:lang w:val="en-GB"/>
        </w:rPr>
        <w:t>albedo</w:t>
      </w:r>
      <w:r w:rsidR="005725D7" w:rsidRPr="00AE2422">
        <w:rPr>
          <w:i/>
          <w:sz w:val="22"/>
          <w:lang w:val="en-GB"/>
        </w:rPr>
        <w:t xml:space="preserve"> from Sentinel 2 data</w:t>
      </w:r>
      <w:r w:rsidRPr="00AE2422">
        <w:rPr>
          <w:i/>
          <w:sz w:val="22"/>
          <w:lang w:val="en-GB"/>
        </w:rPr>
        <w:t>.</w:t>
      </w:r>
      <w:proofErr w:type="gramEnd"/>
    </w:p>
    <w:tbl>
      <w:tblPr>
        <w:tblW w:w="5000" w:type="pct"/>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596"/>
        <w:gridCol w:w="1326"/>
        <w:gridCol w:w="1326"/>
        <w:gridCol w:w="2713"/>
        <w:gridCol w:w="1509"/>
        <w:gridCol w:w="1260"/>
      </w:tblGrid>
      <w:tr w:rsidR="00032886" w:rsidRPr="00AE2422" w:rsidTr="003B3828">
        <w:trPr>
          <w:trHeight w:val="604"/>
          <w:tblHeader/>
          <w:tblCellSpacing w:w="15" w:type="dxa"/>
        </w:trPr>
        <w:tc>
          <w:tcPr>
            <w:tcW w:w="797" w:type="pct"/>
            <w:vAlign w:val="center"/>
            <w:hideMark/>
          </w:tcPr>
          <w:p w:rsidR="00032886" w:rsidRPr="00AE2422" w:rsidRDefault="00032886" w:rsidP="00032886">
            <w:pPr>
              <w:spacing w:after="0"/>
              <w:contextualSpacing/>
              <w:rPr>
                <w:b/>
                <w:bCs/>
                <w:sz w:val="20"/>
                <w:szCs w:val="20"/>
                <w:lang w:val="en-GB"/>
              </w:rPr>
            </w:pPr>
            <w:r w:rsidRPr="00AE2422">
              <w:rPr>
                <w:b/>
                <w:bCs/>
                <w:sz w:val="20"/>
                <w:szCs w:val="20"/>
                <w:lang w:val="en-GB"/>
              </w:rPr>
              <w:t>Band</w:t>
            </w:r>
          </w:p>
          <w:p w:rsidR="00032886" w:rsidRPr="00AE2422" w:rsidRDefault="00032886" w:rsidP="00032886">
            <w:pPr>
              <w:spacing w:after="0"/>
              <w:contextualSpacing/>
              <w:rPr>
                <w:b/>
                <w:bCs/>
                <w:sz w:val="20"/>
                <w:szCs w:val="20"/>
                <w:lang w:val="en-GB"/>
              </w:rPr>
            </w:pPr>
            <w:r w:rsidRPr="00AE2422">
              <w:rPr>
                <w:b/>
                <w:bCs/>
                <w:sz w:val="20"/>
                <w:szCs w:val="20"/>
                <w:lang w:val="en-GB"/>
              </w:rPr>
              <w:t>Number</w:t>
            </w:r>
          </w:p>
        </w:tc>
        <w:tc>
          <w:tcPr>
            <w:tcW w:w="666" w:type="pct"/>
          </w:tcPr>
          <w:p w:rsidR="00032886" w:rsidRPr="00AE2422" w:rsidRDefault="00032886" w:rsidP="00032886">
            <w:pPr>
              <w:spacing w:after="0"/>
              <w:contextualSpacing/>
              <w:rPr>
                <w:b/>
                <w:bCs/>
                <w:sz w:val="20"/>
                <w:szCs w:val="20"/>
                <w:lang w:val="en-GB"/>
              </w:rPr>
            </w:pPr>
            <w:r w:rsidRPr="00AE2422">
              <w:rPr>
                <w:b/>
                <w:bCs/>
                <w:sz w:val="20"/>
                <w:szCs w:val="20"/>
                <w:lang w:val="en-GB"/>
              </w:rPr>
              <w:t>Spatial resolution</w:t>
            </w:r>
          </w:p>
          <w:p w:rsidR="005725D7" w:rsidRPr="00AE2422" w:rsidRDefault="005725D7" w:rsidP="00032886">
            <w:pPr>
              <w:spacing w:after="0"/>
              <w:contextualSpacing/>
              <w:rPr>
                <w:b/>
                <w:bCs/>
                <w:sz w:val="20"/>
                <w:szCs w:val="20"/>
                <w:lang w:val="en-GB"/>
              </w:rPr>
            </w:pPr>
            <w:r w:rsidRPr="00AE2422">
              <w:rPr>
                <w:b/>
                <w:bCs/>
                <w:sz w:val="20"/>
                <w:szCs w:val="20"/>
                <w:lang w:val="en-GB"/>
              </w:rPr>
              <w:t>(m)</w:t>
            </w:r>
          </w:p>
        </w:tc>
        <w:tc>
          <w:tcPr>
            <w:tcW w:w="666" w:type="pct"/>
            <w:vAlign w:val="center"/>
            <w:hideMark/>
          </w:tcPr>
          <w:p w:rsidR="00032886" w:rsidRPr="00AE2422" w:rsidRDefault="00032886" w:rsidP="00032886">
            <w:pPr>
              <w:spacing w:after="0"/>
              <w:contextualSpacing/>
              <w:rPr>
                <w:b/>
                <w:bCs/>
                <w:sz w:val="20"/>
                <w:szCs w:val="20"/>
                <w:lang w:val="en-GB"/>
              </w:rPr>
            </w:pPr>
            <w:proofErr w:type="spellStart"/>
            <w:r w:rsidRPr="00AE2422">
              <w:rPr>
                <w:b/>
                <w:bCs/>
                <w:sz w:val="20"/>
                <w:szCs w:val="20"/>
                <w:lang w:val="en-GB"/>
              </w:rPr>
              <w:t>Center</w:t>
            </w:r>
            <w:proofErr w:type="spellEnd"/>
            <w:r w:rsidRPr="00AE2422">
              <w:rPr>
                <w:b/>
                <w:bCs/>
                <w:sz w:val="20"/>
                <w:szCs w:val="20"/>
                <w:lang w:val="en-GB"/>
              </w:rPr>
              <w:t xml:space="preserve"> λ</w:t>
            </w:r>
          </w:p>
          <w:p w:rsidR="00032886" w:rsidRPr="00AE2422" w:rsidRDefault="00032886" w:rsidP="00032886">
            <w:pPr>
              <w:spacing w:after="0"/>
              <w:contextualSpacing/>
              <w:rPr>
                <w:b/>
                <w:bCs/>
                <w:sz w:val="20"/>
                <w:szCs w:val="20"/>
                <w:lang w:val="en-GB"/>
              </w:rPr>
            </w:pPr>
            <w:r w:rsidRPr="00AE2422">
              <w:rPr>
                <w:b/>
                <w:bCs/>
                <w:sz w:val="20"/>
                <w:szCs w:val="20"/>
                <w:lang w:val="en-GB"/>
              </w:rPr>
              <w:t>(</w:t>
            </w:r>
            <w:proofErr w:type="spellStart"/>
            <w:r w:rsidRPr="00AE2422">
              <w:rPr>
                <w:b/>
                <w:bCs/>
                <w:sz w:val="20"/>
                <w:szCs w:val="20"/>
                <w:lang w:val="en-GB"/>
              </w:rPr>
              <w:t>μm</w:t>
            </w:r>
            <w:proofErr w:type="spellEnd"/>
            <w:r w:rsidRPr="00AE2422">
              <w:rPr>
                <w:b/>
                <w:bCs/>
                <w:sz w:val="20"/>
                <w:szCs w:val="20"/>
                <w:lang w:val="en-GB"/>
              </w:rPr>
              <w:t>)</w:t>
            </w:r>
          </w:p>
        </w:tc>
        <w:tc>
          <w:tcPr>
            <w:tcW w:w="1379" w:type="pct"/>
            <w:vAlign w:val="center"/>
            <w:hideMark/>
          </w:tcPr>
          <w:p w:rsidR="00032886" w:rsidRPr="00AE2422" w:rsidRDefault="00032886" w:rsidP="00032886">
            <w:pPr>
              <w:spacing w:after="0"/>
              <w:contextualSpacing/>
              <w:rPr>
                <w:b/>
                <w:bCs/>
                <w:sz w:val="20"/>
                <w:szCs w:val="20"/>
                <w:lang w:val="en-GB"/>
              </w:rPr>
            </w:pPr>
            <w:r w:rsidRPr="00AE2422">
              <w:rPr>
                <w:b/>
                <w:bCs/>
                <w:sz w:val="20"/>
                <w:szCs w:val="20"/>
                <w:lang w:val="en-GB"/>
              </w:rPr>
              <w:t xml:space="preserve">Spectral width </w:t>
            </w:r>
            <w:proofErr w:type="spellStart"/>
            <w:r w:rsidRPr="00AE2422">
              <w:rPr>
                <w:b/>
                <w:bCs/>
                <w:sz w:val="20"/>
                <w:szCs w:val="20"/>
                <w:lang w:val="en-GB"/>
              </w:rPr>
              <w:t>Δλ</w:t>
            </w:r>
            <w:proofErr w:type="spellEnd"/>
          </w:p>
          <w:p w:rsidR="00032886" w:rsidRPr="00AE2422" w:rsidRDefault="00032886" w:rsidP="00032886">
            <w:pPr>
              <w:spacing w:after="0"/>
              <w:contextualSpacing/>
              <w:rPr>
                <w:b/>
                <w:bCs/>
                <w:sz w:val="20"/>
                <w:szCs w:val="20"/>
                <w:lang w:val="en-GB"/>
              </w:rPr>
            </w:pPr>
            <w:r w:rsidRPr="00AE2422">
              <w:rPr>
                <w:b/>
                <w:bCs/>
                <w:sz w:val="20"/>
                <w:szCs w:val="20"/>
                <w:lang w:val="en-GB"/>
              </w:rPr>
              <w:t>(</w:t>
            </w:r>
            <w:proofErr w:type="spellStart"/>
            <w:r w:rsidRPr="00AE2422">
              <w:rPr>
                <w:b/>
                <w:bCs/>
                <w:sz w:val="20"/>
                <w:szCs w:val="20"/>
                <w:lang w:val="en-GB"/>
              </w:rPr>
              <w:t>μm</w:t>
            </w:r>
            <w:proofErr w:type="spellEnd"/>
            <w:r w:rsidRPr="00AE2422">
              <w:rPr>
                <w:b/>
                <w:bCs/>
                <w:sz w:val="20"/>
                <w:szCs w:val="20"/>
                <w:lang w:val="en-GB"/>
              </w:rPr>
              <w:t>)</w:t>
            </w:r>
          </w:p>
        </w:tc>
        <w:tc>
          <w:tcPr>
            <w:tcW w:w="760" w:type="pct"/>
            <w:vAlign w:val="center"/>
            <w:hideMark/>
          </w:tcPr>
          <w:p w:rsidR="00032886" w:rsidRPr="00AE2422" w:rsidRDefault="00032886" w:rsidP="00032886">
            <w:pPr>
              <w:spacing w:after="0"/>
              <w:contextualSpacing/>
              <w:rPr>
                <w:b/>
                <w:bCs/>
                <w:sz w:val="20"/>
                <w:szCs w:val="20"/>
                <w:lang w:val="en-GB"/>
              </w:rPr>
            </w:pPr>
            <w:proofErr w:type="spellStart"/>
            <w:r w:rsidRPr="00AE2422">
              <w:rPr>
                <w:b/>
                <w:bCs/>
                <w:sz w:val="20"/>
                <w:szCs w:val="20"/>
                <w:lang w:val="en-GB"/>
              </w:rPr>
              <w:t>Esun</w:t>
            </w:r>
            <w:proofErr w:type="spellEnd"/>
          </w:p>
          <w:p w:rsidR="00032886" w:rsidRPr="00AE2422" w:rsidRDefault="00032886" w:rsidP="00032886">
            <w:pPr>
              <w:spacing w:after="0"/>
              <w:contextualSpacing/>
              <w:rPr>
                <w:b/>
                <w:bCs/>
                <w:sz w:val="20"/>
                <w:szCs w:val="20"/>
                <w:lang w:val="en-GB"/>
              </w:rPr>
            </w:pPr>
            <w:r w:rsidRPr="00AE2422">
              <w:rPr>
                <w:b/>
                <w:bCs/>
                <w:sz w:val="20"/>
                <w:szCs w:val="20"/>
                <w:lang w:val="en-GB"/>
              </w:rPr>
              <w:t>(W m</w:t>
            </w:r>
            <w:r w:rsidRPr="00AE2422">
              <w:rPr>
                <w:b/>
                <w:bCs/>
                <w:sz w:val="20"/>
                <w:szCs w:val="20"/>
                <w:vertAlign w:val="superscript"/>
                <w:lang w:val="en-GB"/>
              </w:rPr>
              <w:t>−2</w:t>
            </w:r>
            <w:r w:rsidRPr="00AE2422">
              <w:rPr>
                <w:b/>
                <w:bCs/>
                <w:sz w:val="20"/>
                <w:szCs w:val="20"/>
                <w:lang w:val="en-GB"/>
              </w:rPr>
              <w:t>)</w:t>
            </w:r>
          </w:p>
        </w:tc>
        <w:tc>
          <w:tcPr>
            <w:tcW w:w="624" w:type="pct"/>
            <w:vAlign w:val="center"/>
            <w:hideMark/>
          </w:tcPr>
          <w:p w:rsidR="00032886" w:rsidRPr="00AE2422" w:rsidRDefault="00032886" w:rsidP="00032886">
            <w:pPr>
              <w:spacing w:after="0"/>
              <w:contextualSpacing/>
              <w:rPr>
                <w:b/>
                <w:bCs/>
                <w:sz w:val="20"/>
                <w:szCs w:val="20"/>
                <w:lang w:val="en-GB"/>
              </w:rPr>
            </w:pPr>
            <w:proofErr w:type="spellStart"/>
            <w:r w:rsidRPr="00AE2422">
              <w:rPr>
                <w:rStyle w:val="Zvraznenie"/>
                <w:b/>
                <w:bCs/>
                <w:sz w:val="20"/>
                <w:szCs w:val="20"/>
                <w:lang w:val="en-GB"/>
              </w:rPr>
              <w:t>ω</w:t>
            </w:r>
            <w:r w:rsidRPr="00AE2422">
              <w:rPr>
                <w:rStyle w:val="Zvraznenie"/>
                <w:b/>
                <w:bCs/>
                <w:sz w:val="20"/>
                <w:szCs w:val="20"/>
                <w:vertAlign w:val="subscript"/>
                <w:lang w:val="en-GB"/>
              </w:rPr>
              <w:t>bi</w:t>
            </w:r>
            <w:proofErr w:type="spellEnd"/>
          </w:p>
          <w:p w:rsidR="00032886" w:rsidRPr="00AE2422" w:rsidRDefault="00032886" w:rsidP="00032886">
            <w:pPr>
              <w:spacing w:after="0"/>
              <w:contextualSpacing/>
              <w:rPr>
                <w:b/>
                <w:bCs/>
                <w:sz w:val="20"/>
                <w:szCs w:val="20"/>
                <w:lang w:val="en-GB"/>
              </w:rPr>
            </w:pPr>
          </w:p>
        </w:tc>
      </w:tr>
      <w:tr w:rsidR="00032886" w:rsidRPr="00AE2422" w:rsidTr="003B3828">
        <w:trPr>
          <w:tblCellSpacing w:w="15" w:type="dxa"/>
        </w:trPr>
        <w:tc>
          <w:tcPr>
            <w:tcW w:w="797" w:type="pct"/>
            <w:vAlign w:val="center"/>
            <w:hideMark/>
          </w:tcPr>
          <w:p w:rsidR="00032886" w:rsidRPr="00AE2422" w:rsidRDefault="00032886" w:rsidP="00032886">
            <w:pPr>
              <w:spacing w:after="0"/>
              <w:contextualSpacing/>
              <w:rPr>
                <w:b/>
                <w:bCs/>
                <w:sz w:val="20"/>
                <w:szCs w:val="20"/>
                <w:lang w:val="en-GB"/>
              </w:rPr>
            </w:pPr>
            <w:r w:rsidRPr="00AE2422">
              <w:rPr>
                <w:b/>
                <w:bCs/>
                <w:sz w:val="20"/>
                <w:szCs w:val="20"/>
                <w:lang w:val="en-GB"/>
              </w:rPr>
              <w:t>1</w:t>
            </w:r>
          </w:p>
        </w:tc>
        <w:tc>
          <w:tcPr>
            <w:tcW w:w="666" w:type="pct"/>
          </w:tcPr>
          <w:p w:rsidR="00032886" w:rsidRPr="00AE2422" w:rsidRDefault="00032886" w:rsidP="00032886">
            <w:pPr>
              <w:spacing w:after="0"/>
              <w:contextualSpacing/>
              <w:rPr>
                <w:sz w:val="20"/>
                <w:szCs w:val="20"/>
                <w:lang w:val="en-GB"/>
              </w:rPr>
            </w:pPr>
            <w:r w:rsidRPr="00AE2422">
              <w:rPr>
                <w:sz w:val="20"/>
                <w:szCs w:val="20"/>
                <w:lang w:val="en-GB"/>
              </w:rPr>
              <w:t>60</w:t>
            </w:r>
          </w:p>
        </w:tc>
        <w:tc>
          <w:tcPr>
            <w:tcW w:w="666"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0.443</w:t>
            </w:r>
          </w:p>
        </w:tc>
        <w:tc>
          <w:tcPr>
            <w:tcW w:w="1379"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0.020</w:t>
            </w:r>
          </w:p>
        </w:tc>
        <w:tc>
          <w:tcPr>
            <w:tcW w:w="760"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1893</w:t>
            </w:r>
          </w:p>
        </w:tc>
        <w:tc>
          <w:tcPr>
            <w:tcW w:w="624" w:type="pct"/>
            <w:vAlign w:val="center"/>
            <w:hideMark/>
          </w:tcPr>
          <w:p w:rsidR="00032886" w:rsidRPr="00AE2422" w:rsidRDefault="00032886" w:rsidP="00032886">
            <w:pPr>
              <w:spacing w:after="0"/>
              <w:contextualSpacing/>
              <w:rPr>
                <w:sz w:val="20"/>
                <w:szCs w:val="20"/>
                <w:lang w:val="en-GB"/>
              </w:rPr>
            </w:pPr>
          </w:p>
        </w:tc>
      </w:tr>
      <w:tr w:rsidR="00032886" w:rsidRPr="00AE2422" w:rsidTr="003B3828">
        <w:trPr>
          <w:tblCellSpacing w:w="15" w:type="dxa"/>
        </w:trPr>
        <w:tc>
          <w:tcPr>
            <w:tcW w:w="797" w:type="pct"/>
            <w:vAlign w:val="center"/>
            <w:hideMark/>
          </w:tcPr>
          <w:p w:rsidR="00032886" w:rsidRPr="00AE2422" w:rsidRDefault="00032886" w:rsidP="00032886">
            <w:pPr>
              <w:spacing w:after="0"/>
              <w:contextualSpacing/>
              <w:rPr>
                <w:b/>
                <w:bCs/>
                <w:sz w:val="20"/>
                <w:szCs w:val="20"/>
                <w:lang w:val="en-GB"/>
              </w:rPr>
            </w:pPr>
            <w:r w:rsidRPr="00AE2422">
              <w:rPr>
                <w:b/>
                <w:bCs/>
                <w:sz w:val="20"/>
                <w:szCs w:val="20"/>
                <w:lang w:val="en-GB"/>
              </w:rPr>
              <w:t>2</w:t>
            </w:r>
          </w:p>
        </w:tc>
        <w:tc>
          <w:tcPr>
            <w:tcW w:w="666" w:type="pct"/>
          </w:tcPr>
          <w:p w:rsidR="00032886" w:rsidRPr="00AE2422" w:rsidRDefault="00032886" w:rsidP="00032886">
            <w:pPr>
              <w:spacing w:after="0"/>
              <w:contextualSpacing/>
              <w:rPr>
                <w:sz w:val="20"/>
                <w:szCs w:val="20"/>
                <w:lang w:val="en-GB"/>
              </w:rPr>
            </w:pPr>
            <w:r w:rsidRPr="00AE2422">
              <w:rPr>
                <w:sz w:val="20"/>
                <w:szCs w:val="20"/>
                <w:lang w:val="en-GB"/>
              </w:rPr>
              <w:t>10</w:t>
            </w:r>
          </w:p>
        </w:tc>
        <w:tc>
          <w:tcPr>
            <w:tcW w:w="666"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0.490</w:t>
            </w:r>
          </w:p>
        </w:tc>
        <w:tc>
          <w:tcPr>
            <w:tcW w:w="1379"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0.065</w:t>
            </w:r>
          </w:p>
        </w:tc>
        <w:tc>
          <w:tcPr>
            <w:tcW w:w="760"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1927</w:t>
            </w:r>
          </w:p>
        </w:tc>
        <w:tc>
          <w:tcPr>
            <w:tcW w:w="624"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0.1324</w:t>
            </w:r>
          </w:p>
        </w:tc>
      </w:tr>
      <w:tr w:rsidR="00032886" w:rsidRPr="00AE2422" w:rsidTr="003B3828">
        <w:trPr>
          <w:tblCellSpacing w:w="15" w:type="dxa"/>
        </w:trPr>
        <w:tc>
          <w:tcPr>
            <w:tcW w:w="797" w:type="pct"/>
            <w:vAlign w:val="center"/>
            <w:hideMark/>
          </w:tcPr>
          <w:p w:rsidR="00032886" w:rsidRPr="00AE2422" w:rsidRDefault="00032886" w:rsidP="00032886">
            <w:pPr>
              <w:spacing w:after="0"/>
              <w:contextualSpacing/>
              <w:rPr>
                <w:b/>
                <w:bCs/>
                <w:sz w:val="20"/>
                <w:szCs w:val="20"/>
                <w:lang w:val="en-GB"/>
              </w:rPr>
            </w:pPr>
            <w:r w:rsidRPr="00AE2422">
              <w:rPr>
                <w:b/>
                <w:bCs/>
                <w:sz w:val="20"/>
                <w:szCs w:val="20"/>
                <w:lang w:val="en-GB"/>
              </w:rPr>
              <w:t>3</w:t>
            </w:r>
          </w:p>
        </w:tc>
        <w:tc>
          <w:tcPr>
            <w:tcW w:w="666" w:type="pct"/>
          </w:tcPr>
          <w:p w:rsidR="00032886" w:rsidRPr="00AE2422" w:rsidRDefault="00032886" w:rsidP="00032886">
            <w:pPr>
              <w:spacing w:after="0"/>
              <w:contextualSpacing/>
              <w:rPr>
                <w:sz w:val="20"/>
                <w:szCs w:val="20"/>
                <w:lang w:val="en-GB"/>
              </w:rPr>
            </w:pPr>
            <w:r w:rsidRPr="00AE2422">
              <w:rPr>
                <w:sz w:val="20"/>
                <w:szCs w:val="20"/>
                <w:lang w:val="en-GB"/>
              </w:rPr>
              <w:t>10</w:t>
            </w:r>
          </w:p>
        </w:tc>
        <w:tc>
          <w:tcPr>
            <w:tcW w:w="666"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0.560</w:t>
            </w:r>
          </w:p>
        </w:tc>
        <w:tc>
          <w:tcPr>
            <w:tcW w:w="1379"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0.035</w:t>
            </w:r>
          </w:p>
        </w:tc>
        <w:tc>
          <w:tcPr>
            <w:tcW w:w="760"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1846</w:t>
            </w:r>
          </w:p>
        </w:tc>
        <w:tc>
          <w:tcPr>
            <w:tcW w:w="624"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0.1269</w:t>
            </w:r>
          </w:p>
        </w:tc>
      </w:tr>
      <w:tr w:rsidR="00032886" w:rsidRPr="00AE2422" w:rsidTr="003B3828">
        <w:trPr>
          <w:tblCellSpacing w:w="15" w:type="dxa"/>
        </w:trPr>
        <w:tc>
          <w:tcPr>
            <w:tcW w:w="797" w:type="pct"/>
            <w:vAlign w:val="center"/>
            <w:hideMark/>
          </w:tcPr>
          <w:p w:rsidR="00032886" w:rsidRPr="00AE2422" w:rsidRDefault="00032886" w:rsidP="00032886">
            <w:pPr>
              <w:spacing w:after="0"/>
              <w:contextualSpacing/>
              <w:rPr>
                <w:b/>
                <w:bCs/>
                <w:sz w:val="20"/>
                <w:szCs w:val="20"/>
                <w:lang w:val="en-GB"/>
              </w:rPr>
            </w:pPr>
            <w:r w:rsidRPr="00AE2422">
              <w:rPr>
                <w:b/>
                <w:bCs/>
                <w:sz w:val="20"/>
                <w:szCs w:val="20"/>
                <w:lang w:val="en-GB"/>
              </w:rPr>
              <w:lastRenderedPageBreak/>
              <w:t>4</w:t>
            </w:r>
          </w:p>
        </w:tc>
        <w:tc>
          <w:tcPr>
            <w:tcW w:w="666" w:type="pct"/>
          </w:tcPr>
          <w:p w:rsidR="00032886" w:rsidRPr="00AE2422" w:rsidRDefault="00032886" w:rsidP="00032886">
            <w:pPr>
              <w:spacing w:after="0"/>
              <w:contextualSpacing/>
              <w:rPr>
                <w:sz w:val="20"/>
                <w:szCs w:val="20"/>
                <w:lang w:val="en-GB"/>
              </w:rPr>
            </w:pPr>
            <w:r w:rsidRPr="00AE2422">
              <w:rPr>
                <w:sz w:val="20"/>
                <w:szCs w:val="20"/>
                <w:lang w:val="en-GB"/>
              </w:rPr>
              <w:t>10</w:t>
            </w:r>
          </w:p>
        </w:tc>
        <w:tc>
          <w:tcPr>
            <w:tcW w:w="666"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0.665</w:t>
            </w:r>
          </w:p>
        </w:tc>
        <w:tc>
          <w:tcPr>
            <w:tcW w:w="1379"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0.030</w:t>
            </w:r>
          </w:p>
        </w:tc>
        <w:tc>
          <w:tcPr>
            <w:tcW w:w="760"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1528</w:t>
            </w:r>
          </w:p>
        </w:tc>
        <w:tc>
          <w:tcPr>
            <w:tcW w:w="624"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0.1051</w:t>
            </w:r>
          </w:p>
        </w:tc>
      </w:tr>
      <w:tr w:rsidR="00032886" w:rsidRPr="00AE2422" w:rsidTr="003B3828">
        <w:trPr>
          <w:tblCellSpacing w:w="15" w:type="dxa"/>
        </w:trPr>
        <w:tc>
          <w:tcPr>
            <w:tcW w:w="797" w:type="pct"/>
            <w:vAlign w:val="center"/>
            <w:hideMark/>
          </w:tcPr>
          <w:p w:rsidR="00032886" w:rsidRPr="00AE2422" w:rsidRDefault="00032886" w:rsidP="00032886">
            <w:pPr>
              <w:spacing w:after="0"/>
              <w:contextualSpacing/>
              <w:rPr>
                <w:b/>
                <w:bCs/>
                <w:sz w:val="20"/>
                <w:szCs w:val="20"/>
                <w:lang w:val="en-GB"/>
              </w:rPr>
            </w:pPr>
            <w:r w:rsidRPr="00AE2422">
              <w:rPr>
                <w:b/>
                <w:bCs/>
                <w:sz w:val="20"/>
                <w:szCs w:val="20"/>
                <w:lang w:val="en-GB"/>
              </w:rPr>
              <w:t>5</w:t>
            </w:r>
          </w:p>
        </w:tc>
        <w:tc>
          <w:tcPr>
            <w:tcW w:w="666" w:type="pct"/>
          </w:tcPr>
          <w:p w:rsidR="00032886" w:rsidRPr="00AE2422" w:rsidRDefault="00032886" w:rsidP="00032886">
            <w:pPr>
              <w:spacing w:after="0"/>
              <w:contextualSpacing/>
              <w:rPr>
                <w:sz w:val="20"/>
                <w:szCs w:val="20"/>
                <w:lang w:val="en-GB"/>
              </w:rPr>
            </w:pPr>
            <w:r w:rsidRPr="00AE2422">
              <w:rPr>
                <w:sz w:val="20"/>
                <w:szCs w:val="20"/>
                <w:lang w:val="en-GB"/>
              </w:rPr>
              <w:t>20</w:t>
            </w:r>
          </w:p>
        </w:tc>
        <w:tc>
          <w:tcPr>
            <w:tcW w:w="666"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0.705</w:t>
            </w:r>
          </w:p>
        </w:tc>
        <w:tc>
          <w:tcPr>
            <w:tcW w:w="1379"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0.015</w:t>
            </w:r>
          </w:p>
        </w:tc>
        <w:tc>
          <w:tcPr>
            <w:tcW w:w="760"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1413</w:t>
            </w:r>
          </w:p>
        </w:tc>
        <w:tc>
          <w:tcPr>
            <w:tcW w:w="624"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0.0971</w:t>
            </w:r>
          </w:p>
        </w:tc>
      </w:tr>
      <w:tr w:rsidR="00032886" w:rsidRPr="00AE2422" w:rsidTr="003B3828">
        <w:trPr>
          <w:tblCellSpacing w:w="15" w:type="dxa"/>
        </w:trPr>
        <w:tc>
          <w:tcPr>
            <w:tcW w:w="797" w:type="pct"/>
            <w:vAlign w:val="center"/>
            <w:hideMark/>
          </w:tcPr>
          <w:p w:rsidR="00032886" w:rsidRPr="00AE2422" w:rsidRDefault="00032886" w:rsidP="00032886">
            <w:pPr>
              <w:spacing w:after="0"/>
              <w:contextualSpacing/>
              <w:rPr>
                <w:b/>
                <w:bCs/>
                <w:sz w:val="20"/>
                <w:szCs w:val="20"/>
                <w:lang w:val="en-GB"/>
              </w:rPr>
            </w:pPr>
            <w:r w:rsidRPr="00AE2422">
              <w:rPr>
                <w:b/>
                <w:bCs/>
                <w:sz w:val="20"/>
                <w:szCs w:val="20"/>
                <w:lang w:val="en-GB"/>
              </w:rPr>
              <w:t>6</w:t>
            </w:r>
          </w:p>
        </w:tc>
        <w:tc>
          <w:tcPr>
            <w:tcW w:w="666" w:type="pct"/>
          </w:tcPr>
          <w:p w:rsidR="00032886" w:rsidRPr="00AE2422" w:rsidRDefault="005725D7" w:rsidP="00032886">
            <w:pPr>
              <w:spacing w:after="0"/>
              <w:contextualSpacing/>
              <w:rPr>
                <w:sz w:val="20"/>
                <w:szCs w:val="20"/>
                <w:lang w:val="en-GB"/>
              </w:rPr>
            </w:pPr>
            <w:r w:rsidRPr="00AE2422">
              <w:rPr>
                <w:sz w:val="20"/>
                <w:szCs w:val="20"/>
                <w:lang w:val="en-GB"/>
              </w:rPr>
              <w:t>20</w:t>
            </w:r>
          </w:p>
        </w:tc>
        <w:tc>
          <w:tcPr>
            <w:tcW w:w="666"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0.740</w:t>
            </w:r>
          </w:p>
        </w:tc>
        <w:tc>
          <w:tcPr>
            <w:tcW w:w="1379"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0.015</w:t>
            </w:r>
          </w:p>
        </w:tc>
        <w:tc>
          <w:tcPr>
            <w:tcW w:w="760"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1294</w:t>
            </w:r>
          </w:p>
        </w:tc>
        <w:tc>
          <w:tcPr>
            <w:tcW w:w="624"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0.0890</w:t>
            </w:r>
          </w:p>
        </w:tc>
      </w:tr>
      <w:tr w:rsidR="00032886" w:rsidRPr="00AE2422" w:rsidTr="003B3828">
        <w:trPr>
          <w:tblCellSpacing w:w="15" w:type="dxa"/>
        </w:trPr>
        <w:tc>
          <w:tcPr>
            <w:tcW w:w="797" w:type="pct"/>
            <w:vAlign w:val="center"/>
            <w:hideMark/>
          </w:tcPr>
          <w:p w:rsidR="00032886" w:rsidRPr="00AE2422" w:rsidRDefault="00032886" w:rsidP="00032886">
            <w:pPr>
              <w:spacing w:after="0"/>
              <w:contextualSpacing/>
              <w:rPr>
                <w:b/>
                <w:bCs/>
                <w:sz w:val="20"/>
                <w:szCs w:val="20"/>
                <w:lang w:val="en-GB"/>
              </w:rPr>
            </w:pPr>
            <w:r w:rsidRPr="00AE2422">
              <w:rPr>
                <w:b/>
                <w:bCs/>
                <w:sz w:val="20"/>
                <w:szCs w:val="20"/>
                <w:lang w:val="en-GB"/>
              </w:rPr>
              <w:t>7</w:t>
            </w:r>
          </w:p>
        </w:tc>
        <w:tc>
          <w:tcPr>
            <w:tcW w:w="666" w:type="pct"/>
          </w:tcPr>
          <w:p w:rsidR="00032886" w:rsidRPr="00AE2422" w:rsidRDefault="005725D7" w:rsidP="00032886">
            <w:pPr>
              <w:spacing w:after="0"/>
              <w:contextualSpacing/>
              <w:rPr>
                <w:sz w:val="20"/>
                <w:szCs w:val="20"/>
                <w:lang w:val="en-GB"/>
              </w:rPr>
            </w:pPr>
            <w:r w:rsidRPr="00AE2422">
              <w:rPr>
                <w:sz w:val="20"/>
                <w:szCs w:val="20"/>
                <w:lang w:val="en-GB"/>
              </w:rPr>
              <w:t>20</w:t>
            </w:r>
          </w:p>
        </w:tc>
        <w:tc>
          <w:tcPr>
            <w:tcW w:w="666"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0.783</w:t>
            </w:r>
          </w:p>
        </w:tc>
        <w:tc>
          <w:tcPr>
            <w:tcW w:w="1379"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0.020</w:t>
            </w:r>
          </w:p>
        </w:tc>
        <w:tc>
          <w:tcPr>
            <w:tcW w:w="760"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1190</w:t>
            </w:r>
          </w:p>
        </w:tc>
        <w:tc>
          <w:tcPr>
            <w:tcW w:w="624"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0.0818</w:t>
            </w:r>
          </w:p>
        </w:tc>
      </w:tr>
      <w:tr w:rsidR="00032886" w:rsidRPr="00AE2422" w:rsidTr="003B3828">
        <w:trPr>
          <w:tblCellSpacing w:w="15" w:type="dxa"/>
        </w:trPr>
        <w:tc>
          <w:tcPr>
            <w:tcW w:w="797" w:type="pct"/>
            <w:vAlign w:val="center"/>
            <w:hideMark/>
          </w:tcPr>
          <w:p w:rsidR="00032886" w:rsidRPr="00AE2422" w:rsidRDefault="00032886" w:rsidP="00032886">
            <w:pPr>
              <w:spacing w:after="0"/>
              <w:contextualSpacing/>
              <w:rPr>
                <w:b/>
                <w:bCs/>
                <w:sz w:val="20"/>
                <w:szCs w:val="20"/>
                <w:lang w:val="en-GB"/>
              </w:rPr>
            </w:pPr>
            <w:r w:rsidRPr="00AE2422">
              <w:rPr>
                <w:b/>
                <w:bCs/>
                <w:sz w:val="20"/>
                <w:szCs w:val="20"/>
                <w:lang w:val="en-GB"/>
              </w:rPr>
              <w:t>8</w:t>
            </w:r>
          </w:p>
        </w:tc>
        <w:tc>
          <w:tcPr>
            <w:tcW w:w="666" w:type="pct"/>
          </w:tcPr>
          <w:p w:rsidR="00032886" w:rsidRPr="00AE2422" w:rsidRDefault="005725D7" w:rsidP="00032886">
            <w:pPr>
              <w:spacing w:after="0"/>
              <w:contextualSpacing/>
              <w:rPr>
                <w:sz w:val="20"/>
                <w:szCs w:val="20"/>
                <w:lang w:val="en-GB"/>
              </w:rPr>
            </w:pPr>
            <w:r w:rsidRPr="00AE2422">
              <w:rPr>
                <w:sz w:val="20"/>
                <w:szCs w:val="20"/>
                <w:lang w:val="en-GB"/>
              </w:rPr>
              <w:t>10</w:t>
            </w:r>
          </w:p>
        </w:tc>
        <w:tc>
          <w:tcPr>
            <w:tcW w:w="666"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0.842</w:t>
            </w:r>
          </w:p>
        </w:tc>
        <w:tc>
          <w:tcPr>
            <w:tcW w:w="1379"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0.115</w:t>
            </w:r>
          </w:p>
        </w:tc>
        <w:tc>
          <w:tcPr>
            <w:tcW w:w="760"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1050</w:t>
            </w:r>
          </w:p>
        </w:tc>
        <w:tc>
          <w:tcPr>
            <w:tcW w:w="624"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0.0722</w:t>
            </w:r>
          </w:p>
        </w:tc>
      </w:tr>
      <w:tr w:rsidR="00032886" w:rsidRPr="00AE2422" w:rsidTr="003B3828">
        <w:trPr>
          <w:tblCellSpacing w:w="15" w:type="dxa"/>
        </w:trPr>
        <w:tc>
          <w:tcPr>
            <w:tcW w:w="797" w:type="pct"/>
            <w:vAlign w:val="center"/>
            <w:hideMark/>
          </w:tcPr>
          <w:p w:rsidR="00032886" w:rsidRPr="00AE2422" w:rsidRDefault="00032886" w:rsidP="00032886">
            <w:pPr>
              <w:spacing w:after="0"/>
              <w:contextualSpacing/>
              <w:rPr>
                <w:b/>
                <w:bCs/>
                <w:sz w:val="20"/>
                <w:szCs w:val="20"/>
                <w:lang w:val="en-GB"/>
              </w:rPr>
            </w:pPr>
            <w:r w:rsidRPr="00AE2422">
              <w:rPr>
                <w:b/>
                <w:bCs/>
                <w:sz w:val="20"/>
                <w:szCs w:val="20"/>
                <w:lang w:val="en-GB"/>
              </w:rPr>
              <w:t>8a</w:t>
            </w:r>
          </w:p>
        </w:tc>
        <w:tc>
          <w:tcPr>
            <w:tcW w:w="666" w:type="pct"/>
          </w:tcPr>
          <w:p w:rsidR="00032886" w:rsidRPr="00AE2422" w:rsidRDefault="005725D7" w:rsidP="00032886">
            <w:pPr>
              <w:spacing w:after="0"/>
              <w:contextualSpacing/>
              <w:rPr>
                <w:sz w:val="20"/>
                <w:szCs w:val="20"/>
                <w:lang w:val="en-GB"/>
              </w:rPr>
            </w:pPr>
            <w:r w:rsidRPr="00AE2422">
              <w:rPr>
                <w:sz w:val="20"/>
                <w:szCs w:val="20"/>
                <w:lang w:val="en-GB"/>
              </w:rPr>
              <w:t>20</w:t>
            </w:r>
          </w:p>
        </w:tc>
        <w:tc>
          <w:tcPr>
            <w:tcW w:w="666"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0.865</w:t>
            </w:r>
          </w:p>
        </w:tc>
        <w:tc>
          <w:tcPr>
            <w:tcW w:w="1379"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0.020</w:t>
            </w:r>
          </w:p>
        </w:tc>
        <w:tc>
          <w:tcPr>
            <w:tcW w:w="760"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970</w:t>
            </w:r>
          </w:p>
        </w:tc>
        <w:tc>
          <w:tcPr>
            <w:tcW w:w="624" w:type="pct"/>
            <w:vAlign w:val="center"/>
            <w:hideMark/>
          </w:tcPr>
          <w:p w:rsidR="00032886" w:rsidRPr="00AE2422" w:rsidRDefault="00032886" w:rsidP="00032886">
            <w:pPr>
              <w:spacing w:after="0"/>
              <w:contextualSpacing/>
              <w:rPr>
                <w:sz w:val="20"/>
                <w:szCs w:val="20"/>
                <w:lang w:val="en-GB"/>
              </w:rPr>
            </w:pPr>
          </w:p>
        </w:tc>
      </w:tr>
      <w:tr w:rsidR="00032886" w:rsidRPr="00AE2422" w:rsidTr="003B3828">
        <w:trPr>
          <w:tblCellSpacing w:w="15" w:type="dxa"/>
        </w:trPr>
        <w:tc>
          <w:tcPr>
            <w:tcW w:w="797" w:type="pct"/>
            <w:vAlign w:val="center"/>
            <w:hideMark/>
          </w:tcPr>
          <w:p w:rsidR="00032886" w:rsidRPr="00AE2422" w:rsidRDefault="00032886" w:rsidP="00032886">
            <w:pPr>
              <w:spacing w:after="0"/>
              <w:contextualSpacing/>
              <w:rPr>
                <w:b/>
                <w:bCs/>
                <w:sz w:val="20"/>
                <w:szCs w:val="20"/>
                <w:lang w:val="en-GB"/>
              </w:rPr>
            </w:pPr>
            <w:r w:rsidRPr="00AE2422">
              <w:rPr>
                <w:b/>
                <w:bCs/>
                <w:sz w:val="20"/>
                <w:szCs w:val="20"/>
                <w:lang w:val="en-GB"/>
              </w:rPr>
              <w:t>9</w:t>
            </w:r>
          </w:p>
        </w:tc>
        <w:tc>
          <w:tcPr>
            <w:tcW w:w="666" w:type="pct"/>
          </w:tcPr>
          <w:p w:rsidR="00032886" w:rsidRPr="00AE2422" w:rsidRDefault="005725D7" w:rsidP="00032886">
            <w:pPr>
              <w:spacing w:after="0"/>
              <w:contextualSpacing/>
              <w:rPr>
                <w:sz w:val="20"/>
                <w:szCs w:val="20"/>
                <w:lang w:val="en-GB"/>
              </w:rPr>
            </w:pPr>
            <w:r w:rsidRPr="00AE2422">
              <w:rPr>
                <w:sz w:val="20"/>
                <w:szCs w:val="20"/>
                <w:lang w:val="en-GB"/>
              </w:rPr>
              <w:t>60</w:t>
            </w:r>
          </w:p>
        </w:tc>
        <w:tc>
          <w:tcPr>
            <w:tcW w:w="666"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0.945</w:t>
            </w:r>
          </w:p>
        </w:tc>
        <w:tc>
          <w:tcPr>
            <w:tcW w:w="1379"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0.020</w:t>
            </w:r>
          </w:p>
        </w:tc>
        <w:tc>
          <w:tcPr>
            <w:tcW w:w="760"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831</w:t>
            </w:r>
          </w:p>
        </w:tc>
        <w:tc>
          <w:tcPr>
            <w:tcW w:w="624" w:type="pct"/>
            <w:vAlign w:val="center"/>
            <w:hideMark/>
          </w:tcPr>
          <w:p w:rsidR="00032886" w:rsidRPr="00AE2422" w:rsidRDefault="00032886" w:rsidP="00032886">
            <w:pPr>
              <w:spacing w:after="0"/>
              <w:contextualSpacing/>
              <w:rPr>
                <w:sz w:val="20"/>
                <w:szCs w:val="20"/>
                <w:lang w:val="en-GB"/>
              </w:rPr>
            </w:pPr>
          </w:p>
        </w:tc>
      </w:tr>
      <w:tr w:rsidR="00032886" w:rsidRPr="00AE2422" w:rsidTr="003B3828">
        <w:trPr>
          <w:tblCellSpacing w:w="15" w:type="dxa"/>
        </w:trPr>
        <w:tc>
          <w:tcPr>
            <w:tcW w:w="797" w:type="pct"/>
            <w:vAlign w:val="center"/>
            <w:hideMark/>
          </w:tcPr>
          <w:p w:rsidR="00032886" w:rsidRPr="00AE2422" w:rsidRDefault="00032886" w:rsidP="00032886">
            <w:pPr>
              <w:spacing w:after="0"/>
              <w:contextualSpacing/>
              <w:rPr>
                <w:b/>
                <w:bCs/>
                <w:sz w:val="20"/>
                <w:szCs w:val="20"/>
                <w:lang w:val="en-GB"/>
              </w:rPr>
            </w:pPr>
            <w:r w:rsidRPr="00AE2422">
              <w:rPr>
                <w:b/>
                <w:bCs/>
                <w:sz w:val="20"/>
                <w:szCs w:val="20"/>
                <w:lang w:val="en-GB"/>
              </w:rPr>
              <w:t>10</w:t>
            </w:r>
          </w:p>
        </w:tc>
        <w:tc>
          <w:tcPr>
            <w:tcW w:w="666" w:type="pct"/>
          </w:tcPr>
          <w:p w:rsidR="00032886" w:rsidRPr="00AE2422" w:rsidRDefault="005725D7" w:rsidP="00032886">
            <w:pPr>
              <w:spacing w:after="0"/>
              <w:contextualSpacing/>
              <w:rPr>
                <w:sz w:val="20"/>
                <w:szCs w:val="20"/>
                <w:lang w:val="en-GB"/>
              </w:rPr>
            </w:pPr>
            <w:r w:rsidRPr="00AE2422">
              <w:rPr>
                <w:sz w:val="20"/>
                <w:szCs w:val="20"/>
                <w:lang w:val="en-GB"/>
              </w:rPr>
              <w:t>60</w:t>
            </w:r>
          </w:p>
        </w:tc>
        <w:tc>
          <w:tcPr>
            <w:tcW w:w="666"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1.375</w:t>
            </w:r>
          </w:p>
        </w:tc>
        <w:tc>
          <w:tcPr>
            <w:tcW w:w="1379"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0.030</w:t>
            </w:r>
          </w:p>
        </w:tc>
        <w:tc>
          <w:tcPr>
            <w:tcW w:w="760"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360</w:t>
            </w:r>
          </w:p>
        </w:tc>
        <w:tc>
          <w:tcPr>
            <w:tcW w:w="624" w:type="pct"/>
            <w:vAlign w:val="center"/>
            <w:hideMark/>
          </w:tcPr>
          <w:p w:rsidR="00032886" w:rsidRPr="00AE2422" w:rsidRDefault="00032886" w:rsidP="00032886">
            <w:pPr>
              <w:spacing w:after="0"/>
              <w:contextualSpacing/>
              <w:rPr>
                <w:sz w:val="20"/>
                <w:szCs w:val="20"/>
                <w:lang w:val="en-GB"/>
              </w:rPr>
            </w:pPr>
          </w:p>
        </w:tc>
      </w:tr>
      <w:tr w:rsidR="00032886" w:rsidRPr="00AE2422" w:rsidTr="003B3828">
        <w:trPr>
          <w:tblCellSpacing w:w="15" w:type="dxa"/>
        </w:trPr>
        <w:tc>
          <w:tcPr>
            <w:tcW w:w="797" w:type="pct"/>
            <w:vAlign w:val="center"/>
            <w:hideMark/>
          </w:tcPr>
          <w:p w:rsidR="00032886" w:rsidRPr="00AE2422" w:rsidRDefault="00032886" w:rsidP="00032886">
            <w:pPr>
              <w:spacing w:after="0"/>
              <w:contextualSpacing/>
              <w:rPr>
                <w:b/>
                <w:bCs/>
                <w:sz w:val="20"/>
                <w:szCs w:val="20"/>
                <w:lang w:val="en-GB"/>
              </w:rPr>
            </w:pPr>
            <w:r w:rsidRPr="00AE2422">
              <w:rPr>
                <w:b/>
                <w:bCs/>
                <w:sz w:val="20"/>
                <w:szCs w:val="20"/>
                <w:lang w:val="en-GB"/>
              </w:rPr>
              <w:t>11</w:t>
            </w:r>
          </w:p>
        </w:tc>
        <w:tc>
          <w:tcPr>
            <w:tcW w:w="666" w:type="pct"/>
          </w:tcPr>
          <w:p w:rsidR="00032886" w:rsidRPr="00AE2422" w:rsidRDefault="005725D7" w:rsidP="00032886">
            <w:pPr>
              <w:spacing w:after="0"/>
              <w:contextualSpacing/>
              <w:rPr>
                <w:sz w:val="20"/>
                <w:szCs w:val="20"/>
                <w:lang w:val="en-GB"/>
              </w:rPr>
            </w:pPr>
            <w:r w:rsidRPr="00AE2422">
              <w:rPr>
                <w:sz w:val="20"/>
                <w:szCs w:val="20"/>
                <w:lang w:val="en-GB"/>
              </w:rPr>
              <w:t>20</w:t>
            </w:r>
          </w:p>
        </w:tc>
        <w:tc>
          <w:tcPr>
            <w:tcW w:w="666"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1.610</w:t>
            </w:r>
          </w:p>
        </w:tc>
        <w:tc>
          <w:tcPr>
            <w:tcW w:w="1379"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0.090</w:t>
            </w:r>
          </w:p>
        </w:tc>
        <w:tc>
          <w:tcPr>
            <w:tcW w:w="760"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242</w:t>
            </w:r>
          </w:p>
        </w:tc>
        <w:tc>
          <w:tcPr>
            <w:tcW w:w="624"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0.0167</w:t>
            </w:r>
          </w:p>
        </w:tc>
      </w:tr>
      <w:tr w:rsidR="00032886" w:rsidRPr="00AE2422" w:rsidTr="003B3828">
        <w:trPr>
          <w:tblCellSpacing w:w="15" w:type="dxa"/>
        </w:trPr>
        <w:tc>
          <w:tcPr>
            <w:tcW w:w="797" w:type="pct"/>
            <w:vAlign w:val="center"/>
            <w:hideMark/>
          </w:tcPr>
          <w:p w:rsidR="00032886" w:rsidRPr="00AE2422" w:rsidRDefault="00032886" w:rsidP="00032886">
            <w:pPr>
              <w:spacing w:after="0"/>
              <w:contextualSpacing/>
              <w:rPr>
                <w:b/>
                <w:bCs/>
                <w:sz w:val="20"/>
                <w:szCs w:val="20"/>
                <w:lang w:val="en-GB"/>
              </w:rPr>
            </w:pPr>
            <w:r w:rsidRPr="00AE2422">
              <w:rPr>
                <w:b/>
                <w:bCs/>
                <w:sz w:val="20"/>
                <w:szCs w:val="20"/>
                <w:lang w:val="en-GB"/>
              </w:rPr>
              <w:t>12</w:t>
            </w:r>
          </w:p>
        </w:tc>
        <w:tc>
          <w:tcPr>
            <w:tcW w:w="666" w:type="pct"/>
          </w:tcPr>
          <w:p w:rsidR="00032886" w:rsidRPr="00AE2422" w:rsidRDefault="005725D7" w:rsidP="00032886">
            <w:pPr>
              <w:spacing w:after="0"/>
              <w:contextualSpacing/>
              <w:rPr>
                <w:sz w:val="20"/>
                <w:szCs w:val="20"/>
                <w:lang w:val="en-GB"/>
              </w:rPr>
            </w:pPr>
            <w:r w:rsidRPr="00AE2422">
              <w:rPr>
                <w:sz w:val="20"/>
                <w:szCs w:val="20"/>
                <w:lang w:val="en-GB"/>
              </w:rPr>
              <w:t>20</w:t>
            </w:r>
          </w:p>
        </w:tc>
        <w:tc>
          <w:tcPr>
            <w:tcW w:w="666"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2.190</w:t>
            </w:r>
          </w:p>
        </w:tc>
        <w:tc>
          <w:tcPr>
            <w:tcW w:w="1379"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0.180</w:t>
            </w:r>
          </w:p>
        </w:tc>
        <w:tc>
          <w:tcPr>
            <w:tcW w:w="760"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3</w:t>
            </w:r>
          </w:p>
        </w:tc>
        <w:tc>
          <w:tcPr>
            <w:tcW w:w="624" w:type="pct"/>
            <w:vAlign w:val="center"/>
            <w:hideMark/>
          </w:tcPr>
          <w:p w:rsidR="00032886" w:rsidRPr="00AE2422" w:rsidRDefault="00032886" w:rsidP="00032886">
            <w:pPr>
              <w:spacing w:after="0"/>
              <w:contextualSpacing/>
              <w:rPr>
                <w:sz w:val="20"/>
                <w:szCs w:val="20"/>
                <w:lang w:val="en-GB"/>
              </w:rPr>
            </w:pPr>
            <w:r w:rsidRPr="00AE2422">
              <w:rPr>
                <w:sz w:val="20"/>
                <w:szCs w:val="20"/>
                <w:lang w:val="en-GB"/>
              </w:rPr>
              <w:t>0.0002</w:t>
            </w:r>
          </w:p>
        </w:tc>
      </w:tr>
    </w:tbl>
    <w:p w:rsidR="003B3828" w:rsidRPr="00AE2422" w:rsidRDefault="003B3828" w:rsidP="003B3828">
      <w:pPr>
        <w:jc w:val="both"/>
        <w:rPr>
          <w:spacing w:val="-2"/>
          <w:lang w:val="en-GB"/>
        </w:rPr>
      </w:pPr>
      <w:bookmarkStart w:id="14" w:name="OLE_LINK15"/>
    </w:p>
    <w:p w:rsidR="003B3828" w:rsidRPr="00AE2422" w:rsidRDefault="003B3828" w:rsidP="003B3828">
      <w:pPr>
        <w:jc w:val="both"/>
        <w:rPr>
          <w:spacing w:val="-2"/>
          <w:lang w:val="en-GB"/>
        </w:rPr>
      </w:pPr>
      <w:r w:rsidRPr="00AE2422">
        <w:rPr>
          <w:spacing w:val="-2"/>
          <w:lang w:val="en-GB"/>
        </w:rPr>
        <w:t xml:space="preserve">For the purposes of the LST algorithm the surface albedo was calculated in the map algebra calculator of ArcGIS 10.5 using the Eq.1 and the coefficients </w:t>
      </w:r>
      <w:proofErr w:type="spellStart"/>
      <w:r w:rsidRPr="00AE2422">
        <w:rPr>
          <w:i/>
          <w:spacing w:val="-2"/>
          <w:lang w:val="en-GB"/>
        </w:rPr>
        <w:t>ω</w:t>
      </w:r>
      <w:r w:rsidRPr="00AE2422">
        <w:rPr>
          <w:i/>
          <w:spacing w:val="-2"/>
          <w:vertAlign w:val="subscript"/>
          <w:lang w:val="en-GB"/>
        </w:rPr>
        <w:t>bi</w:t>
      </w:r>
      <w:proofErr w:type="spellEnd"/>
      <w:r w:rsidRPr="00AE2422">
        <w:rPr>
          <w:spacing w:val="-2"/>
          <w:lang w:val="en-GB"/>
        </w:rPr>
        <w:t xml:space="preserve"> from Table </w:t>
      </w:r>
      <w:r w:rsidR="00176676" w:rsidRPr="00AE2422">
        <w:rPr>
          <w:spacing w:val="-2"/>
          <w:lang w:val="en-GB"/>
        </w:rPr>
        <w:t>2</w:t>
      </w:r>
      <w:r w:rsidRPr="00AE2422">
        <w:rPr>
          <w:spacing w:val="-2"/>
          <w:lang w:val="en-GB"/>
        </w:rPr>
        <w:t xml:space="preserve"> with the command:</w:t>
      </w:r>
    </w:p>
    <w:p w:rsidR="003B3828" w:rsidRPr="00AE2422" w:rsidRDefault="003B3828" w:rsidP="003B3828">
      <w:pPr>
        <w:jc w:val="both"/>
        <w:rPr>
          <w:i/>
          <w:spacing w:val="-2"/>
          <w:lang w:val="en-GB"/>
        </w:rPr>
      </w:pPr>
      <w:r w:rsidRPr="00AE2422">
        <w:rPr>
          <w:i/>
          <w:spacing w:val="-2"/>
          <w:lang w:val="en-GB"/>
        </w:rPr>
        <w:t>(</w:t>
      </w:r>
      <w:proofErr w:type="gramStart"/>
      <w:r w:rsidRPr="00AE2422">
        <w:rPr>
          <w:i/>
          <w:spacing w:val="-2"/>
          <w:lang w:val="en-GB"/>
        </w:rPr>
        <w:t>Float(</w:t>
      </w:r>
      <w:proofErr w:type="gramEnd"/>
      <w:r w:rsidRPr="00AE2422">
        <w:rPr>
          <w:i/>
          <w:spacing w:val="-2"/>
          <w:lang w:val="en-GB"/>
        </w:rPr>
        <w:t>"B02.tif")*0.1324+Float("B03.tif")*0.1269+Float("B04.tif")*0.1051+Float("B05.tif")*0.0971+Float("B06.tif")*0.0890+Float("B07.tif")*0.0818+Float("B08.tif")*0.0722)/10000</w:t>
      </w:r>
    </w:p>
    <w:p w:rsidR="003B3828" w:rsidRPr="00AE2422" w:rsidRDefault="003B3828" w:rsidP="003B3828">
      <w:pPr>
        <w:jc w:val="both"/>
        <w:rPr>
          <w:spacing w:val="-2"/>
          <w:lang w:val="en-GB"/>
        </w:rPr>
      </w:pPr>
      <w:r w:rsidRPr="00AE2422">
        <w:rPr>
          <w:spacing w:val="-2"/>
          <w:lang w:val="en-GB"/>
        </w:rPr>
        <w:t xml:space="preserve">The </w:t>
      </w:r>
      <w:r w:rsidR="004C467F" w:rsidRPr="00AE2422">
        <w:rPr>
          <w:spacing w:val="-2"/>
          <w:lang w:val="en-GB"/>
        </w:rPr>
        <w:t xml:space="preserve">resulting </w:t>
      </w:r>
      <w:r w:rsidRPr="00AE2422">
        <w:rPr>
          <w:spacing w:val="-2"/>
          <w:lang w:val="en-GB"/>
        </w:rPr>
        <w:t xml:space="preserve">albedo raster layer </w:t>
      </w:r>
      <w:r w:rsidR="004C467F" w:rsidRPr="00AE2422">
        <w:rPr>
          <w:spacing w:val="-2"/>
          <w:lang w:val="en-GB"/>
        </w:rPr>
        <w:t xml:space="preserve">was resampled to 10 m by cubic convolution. This product </w:t>
      </w:r>
      <w:r w:rsidRPr="00AE2422">
        <w:rPr>
          <w:spacing w:val="-2"/>
          <w:lang w:val="en-GB"/>
        </w:rPr>
        <w:t xml:space="preserve">is used to approximate the surface emissivity in the </w:t>
      </w:r>
      <w:r w:rsidR="004C467F" w:rsidRPr="00AE2422">
        <w:rPr>
          <w:spacing w:val="-2"/>
          <w:lang w:val="en-GB"/>
        </w:rPr>
        <w:t xml:space="preserve">proposed </w:t>
      </w:r>
      <w:r w:rsidRPr="00AE2422">
        <w:rPr>
          <w:spacing w:val="-2"/>
          <w:lang w:val="en-GB"/>
        </w:rPr>
        <w:t>algorithm. Figure 4 shows the example of both the albedo and emissivity for the acquisition from 14 September 2016.</w:t>
      </w:r>
    </w:p>
    <w:p w:rsidR="000263FE" w:rsidRPr="00AE2422" w:rsidRDefault="000263FE" w:rsidP="003B3828">
      <w:pPr>
        <w:jc w:val="both"/>
        <w:rPr>
          <w:spacing w:val="-2"/>
          <w:lang w:val="en-GB"/>
        </w:rPr>
      </w:pPr>
      <w:r w:rsidRPr="00AE2422">
        <w:rPr>
          <w:spacing w:val="-2"/>
          <w:lang w:val="en-GB"/>
        </w:rPr>
        <w:t xml:space="preserve">Simulation of the cooling effects of the urban greenery requires data on the </w:t>
      </w:r>
      <w:r w:rsidRPr="00AE2422">
        <w:rPr>
          <w:b/>
          <w:i/>
          <w:spacing w:val="-2"/>
          <w:lang w:val="en-GB"/>
        </w:rPr>
        <w:t>properties of the ground cover material</w:t>
      </w:r>
      <w:r w:rsidRPr="00AE2422">
        <w:rPr>
          <w:spacing w:val="-2"/>
          <w:lang w:val="en-GB"/>
        </w:rPr>
        <w:t xml:space="preserve">. We approximated such properties by calculating zonal mean albedo for each ground land cover class after masking the trees and shrubs above 1.5 m high. Furthermore, continuous raster layer of </w:t>
      </w:r>
      <w:r w:rsidRPr="00AE2422">
        <w:rPr>
          <w:b/>
          <w:i/>
          <w:spacing w:val="-2"/>
          <w:lang w:val="en-GB"/>
        </w:rPr>
        <w:t>albedo of the urban trees</w:t>
      </w:r>
      <w:r w:rsidRPr="00AE2422">
        <w:rPr>
          <w:spacing w:val="-2"/>
          <w:lang w:val="en-GB"/>
        </w:rPr>
        <w:t xml:space="preserve"> can be extracted using the urban trees mask and the surface albedo layer. Figure 5 shows the example.</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333"/>
        <w:gridCol w:w="3333"/>
      </w:tblGrid>
      <w:tr w:rsidR="00423C73" w:rsidRPr="00AE2422" w:rsidTr="0006057A">
        <w:tc>
          <w:tcPr>
            <w:tcW w:w="3190" w:type="dxa"/>
          </w:tcPr>
          <w:p w:rsidR="00423C73" w:rsidRPr="00AE2422" w:rsidRDefault="0006057A" w:rsidP="00423C73">
            <w:pPr>
              <w:spacing w:after="0"/>
              <w:ind w:left="-142"/>
              <w:rPr>
                <w:lang w:val="en-GB" w:eastAsia="sk-SK"/>
              </w:rPr>
            </w:pPr>
            <w:r w:rsidRPr="00AE2422">
              <w:rPr>
                <w:noProof/>
                <w:lang w:eastAsia="sk-SK"/>
              </w:rPr>
              <mc:AlternateContent>
                <mc:Choice Requires="wps">
                  <w:drawing>
                    <wp:anchor distT="0" distB="0" distL="114300" distR="114300" simplePos="0" relativeHeight="251663360" behindDoc="0" locked="0" layoutInCell="1" allowOverlap="1" wp14:anchorId="75C7CCF3" wp14:editId="0D0E85A9">
                      <wp:simplePos x="0" y="0"/>
                      <wp:positionH relativeFrom="column">
                        <wp:posOffset>682515</wp:posOffset>
                      </wp:positionH>
                      <wp:positionV relativeFrom="paragraph">
                        <wp:posOffset>988888</wp:posOffset>
                      </wp:positionV>
                      <wp:extent cx="166977" cy="238539"/>
                      <wp:effectExtent l="0" t="0" r="24130" b="28575"/>
                      <wp:wrapNone/>
                      <wp:docPr id="36" name="Obdĺžnik 36"/>
                      <wp:cNvGraphicFramePr/>
                      <a:graphic xmlns:a="http://schemas.openxmlformats.org/drawingml/2006/main">
                        <a:graphicData uri="http://schemas.microsoft.com/office/word/2010/wordprocessingShape">
                          <wps:wsp>
                            <wps:cNvSpPr/>
                            <wps:spPr>
                              <a:xfrm>
                                <a:off x="0" y="0"/>
                                <a:ext cx="166977" cy="238539"/>
                              </a:xfrm>
                              <a:prstGeom prst="rect">
                                <a:avLst/>
                              </a:prstGeom>
                              <a:noFill/>
                              <a:ln w="127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ĺžnik 36" o:spid="_x0000_s1026" style="position:absolute;margin-left:53.75pt;margin-top:77.85pt;width:13.15pt;height:18.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" filled="f" strokecolor="yellow" strokeweight="1pt"/>
                  </w:pict>
                </mc:Fallback>
              </mc:AlternateContent>
            </w:r>
            <w:r w:rsidR="00423C73" w:rsidRPr="00AE2422">
              <w:rPr>
                <w:noProof/>
                <w:lang w:eastAsia="sk-SK"/>
              </w:rPr>
              <w:drawing>
                <wp:inline distT="0" distB="0" distL="0" distR="0" wp14:anchorId="012A4FC8" wp14:editId="4F4365A6">
                  <wp:extent cx="1980000" cy="1995086"/>
                  <wp:effectExtent l="0" t="0" r="1270" b="5715"/>
                  <wp:docPr id="30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80000" cy="1995086"/>
                          </a:xfrm>
                          <a:prstGeom prst="rect">
                            <a:avLst/>
                          </a:prstGeom>
                          <a:noFill/>
                          <a:ln>
                            <a:noFill/>
                          </a:ln>
                          <a:extLst/>
                        </pic:spPr>
                      </pic:pic>
                    </a:graphicData>
                  </a:graphic>
                </wp:inline>
              </w:drawing>
            </w:r>
          </w:p>
        </w:tc>
        <w:tc>
          <w:tcPr>
            <w:tcW w:w="3333" w:type="dxa"/>
          </w:tcPr>
          <w:p w:rsidR="00423C73" w:rsidRPr="00AE2422" w:rsidRDefault="00423C73" w:rsidP="00423C73">
            <w:pPr>
              <w:spacing w:after="0"/>
              <w:rPr>
                <w:lang w:val="en-GB" w:eastAsia="sk-SK"/>
              </w:rPr>
            </w:pPr>
            <w:r w:rsidRPr="00AE2422">
              <w:rPr>
                <w:noProof/>
                <w:lang w:eastAsia="sk-SK"/>
              </w:rPr>
              <w:drawing>
                <wp:inline distT="0" distB="0" distL="0" distR="0" wp14:anchorId="679F81C5" wp14:editId="6D426085">
                  <wp:extent cx="1980000" cy="2056596"/>
                  <wp:effectExtent l="0" t="0" r="1270" b="1270"/>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80000" cy="2056596"/>
                          </a:xfrm>
                          <a:prstGeom prst="rect">
                            <a:avLst/>
                          </a:prstGeom>
                          <a:noFill/>
                          <a:ln>
                            <a:noFill/>
                          </a:ln>
                          <a:extLst/>
                        </pic:spPr>
                      </pic:pic>
                    </a:graphicData>
                  </a:graphic>
                </wp:inline>
              </w:drawing>
            </w:r>
          </w:p>
          <w:p w:rsidR="0006057A" w:rsidRPr="00AE2422" w:rsidRDefault="0006057A" w:rsidP="00423C73">
            <w:pPr>
              <w:spacing w:after="0"/>
              <w:rPr>
                <w:lang w:val="en-GB" w:eastAsia="sk-SK"/>
              </w:rPr>
            </w:pPr>
            <w:r w:rsidRPr="00AE2422">
              <w:rPr>
                <w:lang w:val="en-GB" w:eastAsia="sk-SK"/>
              </w:rPr>
              <w:t xml:space="preserve">                          </w:t>
            </w:r>
            <w:r w:rsidRPr="00AE2422">
              <w:rPr>
                <w:noProof/>
                <w:lang w:eastAsia="sk-SK"/>
              </w:rPr>
              <w:drawing>
                <wp:inline distT="0" distB="0" distL="0" distR="0" wp14:anchorId="267DB51F" wp14:editId="3F9A21D4">
                  <wp:extent cx="1121134" cy="276990"/>
                  <wp:effectExtent l="0" t="0" r="0" b="0"/>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23861" cy="277664"/>
                          </a:xfrm>
                          <a:prstGeom prst="rect">
                            <a:avLst/>
                          </a:prstGeom>
                          <a:noFill/>
                        </pic:spPr>
                      </pic:pic>
                    </a:graphicData>
                  </a:graphic>
                </wp:inline>
              </w:drawing>
            </w:r>
          </w:p>
        </w:tc>
        <w:tc>
          <w:tcPr>
            <w:tcW w:w="3333" w:type="dxa"/>
          </w:tcPr>
          <w:p w:rsidR="00423C73" w:rsidRPr="00AE2422" w:rsidRDefault="00423C73" w:rsidP="00423C73">
            <w:pPr>
              <w:spacing w:after="0"/>
              <w:rPr>
                <w:lang w:val="en-GB" w:eastAsia="sk-SK"/>
              </w:rPr>
            </w:pPr>
            <w:r w:rsidRPr="00AE2422">
              <w:rPr>
                <w:noProof/>
                <w:lang w:eastAsia="sk-SK"/>
              </w:rPr>
              <w:drawing>
                <wp:inline distT="0" distB="0" distL="0" distR="0" wp14:anchorId="1710AB5E" wp14:editId="758AF775">
                  <wp:extent cx="1980000" cy="2095340"/>
                  <wp:effectExtent l="0" t="0" r="1270" b="635"/>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80000" cy="2095340"/>
                          </a:xfrm>
                          <a:prstGeom prst="rect">
                            <a:avLst/>
                          </a:prstGeom>
                          <a:noFill/>
                          <a:ln>
                            <a:noFill/>
                          </a:ln>
                          <a:extLst/>
                        </pic:spPr>
                      </pic:pic>
                    </a:graphicData>
                  </a:graphic>
                </wp:inline>
              </w:drawing>
            </w:r>
          </w:p>
          <w:p w:rsidR="0006057A" w:rsidRPr="00AE2422" w:rsidRDefault="0006057A" w:rsidP="0006057A">
            <w:pPr>
              <w:spacing w:after="0"/>
              <w:jc w:val="center"/>
              <w:rPr>
                <w:lang w:val="en-GB" w:eastAsia="sk-SK"/>
              </w:rPr>
            </w:pPr>
            <w:r w:rsidRPr="00AE2422">
              <w:rPr>
                <w:lang w:val="en-GB" w:eastAsia="sk-SK"/>
              </w:rPr>
              <w:t xml:space="preserve">                         </w:t>
            </w:r>
            <w:r w:rsidRPr="00AE2422">
              <w:rPr>
                <w:noProof/>
                <w:lang w:eastAsia="sk-SK"/>
              </w:rPr>
              <w:drawing>
                <wp:inline distT="0" distB="0" distL="0" distR="0" wp14:anchorId="6F443A30" wp14:editId="277938DA">
                  <wp:extent cx="1113182" cy="284924"/>
                  <wp:effectExtent l="0" t="0" r="0" b="0"/>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19583" cy="286562"/>
                          </a:xfrm>
                          <a:prstGeom prst="rect">
                            <a:avLst/>
                          </a:prstGeom>
                          <a:noFill/>
                        </pic:spPr>
                      </pic:pic>
                    </a:graphicData>
                  </a:graphic>
                </wp:inline>
              </w:drawing>
            </w:r>
          </w:p>
        </w:tc>
      </w:tr>
      <w:tr w:rsidR="00423C73" w:rsidRPr="00AE2422" w:rsidTr="0006057A">
        <w:tc>
          <w:tcPr>
            <w:tcW w:w="3190" w:type="dxa"/>
          </w:tcPr>
          <w:p w:rsidR="00423C73" w:rsidRPr="00AE2422" w:rsidRDefault="00423C73" w:rsidP="00423C73">
            <w:pPr>
              <w:spacing w:after="0"/>
              <w:jc w:val="center"/>
              <w:rPr>
                <w:i/>
                <w:lang w:val="en-GB" w:eastAsia="sk-SK"/>
              </w:rPr>
            </w:pPr>
            <w:r w:rsidRPr="00AE2422">
              <w:rPr>
                <w:i/>
                <w:lang w:val="en-GB" w:eastAsia="sk-SK"/>
              </w:rPr>
              <w:t>S2 natural colour composite</w:t>
            </w:r>
            <w:r w:rsidR="00046568" w:rsidRPr="00AE2422">
              <w:rPr>
                <w:i/>
                <w:lang w:val="en-GB" w:eastAsia="sk-SK"/>
              </w:rPr>
              <w:t xml:space="preserve"> 10m</w:t>
            </w:r>
          </w:p>
          <w:p w:rsidR="0006057A" w:rsidRPr="00AE2422" w:rsidRDefault="0006057A" w:rsidP="00423C73">
            <w:pPr>
              <w:spacing w:after="0"/>
              <w:jc w:val="center"/>
              <w:rPr>
                <w:i/>
                <w:lang w:val="en-GB" w:eastAsia="sk-SK"/>
              </w:rPr>
            </w:pPr>
          </w:p>
        </w:tc>
        <w:tc>
          <w:tcPr>
            <w:tcW w:w="3333" w:type="dxa"/>
          </w:tcPr>
          <w:p w:rsidR="00423C73" w:rsidRPr="00AE2422" w:rsidRDefault="00423C73" w:rsidP="00423C73">
            <w:pPr>
              <w:spacing w:after="0"/>
              <w:jc w:val="center"/>
              <w:rPr>
                <w:i/>
                <w:lang w:val="en-GB" w:eastAsia="sk-SK"/>
              </w:rPr>
            </w:pPr>
            <w:r w:rsidRPr="00AE2422">
              <w:rPr>
                <w:i/>
                <w:lang w:val="en-GB" w:eastAsia="sk-SK"/>
              </w:rPr>
              <w:lastRenderedPageBreak/>
              <w:t>S2 broad-band surface albedo</w:t>
            </w:r>
            <w:r w:rsidR="00046568" w:rsidRPr="00AE2422">
              <w:rPr>
                <w:i/>
                <w:lang w:val="en-GB" w:eastAsia="sk-SK"/>
              </w:rPr>
              <w:t>10m</w:t>
            </w:r>
          </w:p>
        </w:tc>
        <w:tc>
          <w:tcPr>
            <w:tcW w:w="3333" w:type="dxa"/>
          </w:tcPr>
          <w:p w:rsidR="00423C73" w:rsidRPr="00AE2422" w:rsidRDefault="00423C73" w:rsidP="00423C73">
            <w:pPr>
              <w:spacing w:after="0"/>
              <w:jc w:val="center"/>
              <w:rPr>
                <w:i/>
                <w:lang w:val="en-GB" w:eastAsia="sk-SK"/>
              </w:rPr>
            </w:pPr>
            <w:r w:rsidRPr="00AE2422">
              <w:rPr>
                <w:i/>
                <w:lang w:val="en-GB" w:eastAsia="sk-SK"/>
              </w:rPr>
              <w:t>S2 surface emissivity</w:t>
            </w:r>
            <w:r w:rsidR="00046568" w:rsidRPr="00AE2422">
              <w:rPr>
                <w:i/>
                <w:lang w:val="en-GB" w:eastAsia="sk-SK"/>
              </w:rPr>
              <w:t xml:space="preserve"> 10m</w:t>
            </w:r>
          </w:p>
        </w:tc>
      </w:tr>
      <w:tr w:rsidR="00423C73" w:rsidRPr="00AE2422" w:rsidTr="0006057A">
        <w:tc>
          <w:tcPr>
            <w:tcW w:w="3190" w:type="dxa"/>
          </w:tcPr>
          <w:p w:rsidR="00423C73" w:rsidRPr="00AE2422" w:rsidRDefault="00046568" w:rsidP="00423C73">
            <w:pPr>
              <w:spacing w:after="0"/>
              <w:rPr>
                <w:lang w:val="en-GB" w:eastAsia="sk-SK"/>
              </w:rPr>
            </w:pPr>
            <w:r w:rsidRPr="00AE2422">
              <w:rPr>
                <w:noProof/>
                <w:lang w:eastAsia="sk-SK"/>
              </w:rPr>
              <w:lastRenderedPageBreak/>
              <w:drawing>
                <wp:inline distT="0" distB="0" distL="0" distR="0" wp14:anchorId="7086CEF2" wp14:editId="7EBE0C40">
                  <wp:extent cx="1553684" cy="2520000"/>
                  <wp:effectExtent l="19050" t="19050" r="27940" b="13970"/>
                  <wp:docPr id="2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553684" cy="2520000"/>
                          </a:xfrm>
                          <a:prstGeom prst="rect">
                            <a:avLst/>
                          </a:prstGeom>
                          <a:ln>
                            <a:solidFill>
                              <a:srgbClr val="FFFF00"/>
                            </a:solidFill>
                          </a:ln>
                        </pic:spPr>
                      </pic:pic>
                    </a:graphicData>
                  </a:graphic>
                </wp:inline>
              </w:drawing>
            </w:r>
          </w:p>
        </w:tc>
        <w:tc>
          <w:tcPr>
            <w:tcW w:w="3333" w:type="dxa"/>
          </w:tcPr>
          <w:p w:rsidR="00423C73" w:rsidRPr="00AE2422" w:rsidRDefault="00046568" w:rsidP="00423C73">
            <w:pPr>
              <w:spacing w:after="0"/>
              <w:rPr>
                <w:lang w:val="en-GB" w:eastAsia="sk-SK"/>
              </w:rPr>
            </w:pPr>
            <w:r w:rsidRPr="00AE2422">
              <w:rPr>
                <w:noProof/>
                <w:lang w:eastAsia="sk-SK"/>
              </w:rPr>
              <w:drawing>
                <wp:inline distT="0" distB="0" distL="0" distR="0" wp14:anchorId="5BE8FAA5" wp14:editId="13E46E7A">
                  <wp:extent cx="1543441" cy="2520000"/>
                  <wp:effectExtent l="19050" t="19050" r="19050" b="1397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543441" cy="2520000"/>
                          </a:xfrm>
                          <a:prstGeom prst="rect">
                            <a:avLst/>
                          </a:prstGeom>
                          <a:ln>
                            <a:solidFill>
                              <a:srgbClr val="FFFF00"/>
                            </a:solidFill>
                          </a:ln>
                        </pic:spPr>
                      </pic:pic>
                    </a:graphicData>
                  </a:graphic>
                </wp:inline>
              </w:drawing>
            </w:r>
          </w:p>
        </w:tc>
        <w:tc>
          <w:tcPr>
            <w:tcW w:w="3333" w:type="dxa"/>
          </w:tcPr>
          <w:p w:rsidR="00046568" w:rsidRPr="00AE2422" w:rsidRDefault="00046568" w:rsidP="00423C73">
            <w:pPr>
              <w:spacing w:after="0"/>
              <w:rPr>
                <w:lang w:val="en-GB" w:eastAsia="sk-SK"/>
              </w:rPr>
            </w:pPr>
            <w:r w:rsidRPr="00AE2422">
              <w:rPr>
                <w:noProof/>
                <w:lang w:eastAsia="sk-SK"/>
              </w:rPr>
              <w:drawing>
                <wp:inline distT="0" distB="0" distL="0" distR="0" wp14:anchorId="3D6EEC54" wp14:editId="636D1A38">
                  <wp:extent cx="1726540" cy="2520563"/>
                  <wp:effectExtent l="19050" t="19050" r="26670" b="13335"/>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726705" cy="2520804"/>
                          </a:xfrm>
                          <a:prstGeom prst="rect">
                            <a:avLst/>
                          </a:prstGeom>
                          <a:ln>
                            <a:solidFill>
                              <a:srgbClr val="FFFF00"/>
                            </a:solidFill>
                          </a:ln>
                        </pic:spPr>
                      </pic:pic>
                    </a:graphicData>
                  </a:graphic>
                </wp:inline>
              </w:drawing>
            </w:r>
          </w:p>
        </w:tc>
      </w:tr>
      <w:tr w:rsidR="00046568" w:rsidRPr="00AE2422" w:rsidTr="0006057A">
        <w:tc>
          <w:tcPr>
            <w:tcW w:w="3190" w:type="dxa"/>
          </w:tcPr>
          <w:p w:rsidR="0006057A" w:rsidRPr="00AE2422" w:rsidRDefault="00046568" w:rsidP="0006057A">
            <w:pPr>
              <w:spacing w:after="0"/>
              <w:rPr>
                <w:i/>
                <w:lang w:val="en-GB" w:eastAsia="sk-SK"/>
              </w:rPr>
            </w:pPr>
            <w:r w:rsidRPr="00AE2422">
              <w:rPr>
                <w:i/>
                <w:lang w:val="en-GB" w:eastAsia="sk-SK"/>
              </w:rPr>
              <w:t xml:space="preserve">Aerial </w:t>
            </w:r>
            <w:proofErr w:type="spellStart"/>
            <w:r w:rsidRPr="00AE2422">
              <w:rPr>
                <w:i/>
                <w:lang w:val="en-GB" w:eastAsia="sk-SK"/>
              </w:rPr>
              <w:t>orthoimage</w:t>
            </w:r>
            <w:proofErr w:type="spellEnd"/>
            <w:r w:rsidRPr="00AE2422">
              <w:rPr>
                <w:i/>
                <w:lang w:val="en-GB" w:eastAsia="sk-SK"/>
              </w:rPr>
              <w:t xml:space="preserve"> </w:t>
            </w:r>
            <w:r w:rsidR="0058457F" w:rsidRPr="00AE2422">
              <w:rPr>
                <w:i/>
                <w:lang w:val="en-GB" w:eastAsia="sk-SK"/>
              </w:rPr>
              <w:t xml:space="preserve">of Site 1 </w:t>
            </w:r>
            <w:proofErr w:type="spellStart"/>
            <w:r w:rsidR="0058457F" w:rsidRPr="00AE2422">
              <w:rPr>
                <w:i/>
                <w:lang w:val="en-GB" w:eastAsia="sk-SK"/>
              </w:rPr>
              <w:t>Moyzesova</w:t>
            </w:r>
            <w:proofErr w:type="spellEnd"/>
            <w:r w:rsidR="0058457F" w:rsidRPr="00AE2422">
              <w:rPr>
                <w:i/>
                <w:lang w:val="en-GB" w:eastAsia="sk-SK"/>
              </w:rPr>
              <w:t xml:space="preserve"> street </w:t>
            </w:r>
            <w:r w:rsidRPr="00AE2422">
              <w:rPr>
                <w:i/>
                <w:lang w:val="en-GB" w:eastAsia="sk-SK"/>
              </w:rPr>
              <w:t xml:space="preserve">as natural </w:t>
            </w:r>
          </w:p>
          <w:p w:rsidR="00046568" w:rsidRPr="00AE2422" w:rsidRDefault="00046568" w:rsidP="0006057A">
            <w:pPr>
              <w:spacing w:after="0"/>
              <w:rPr>
                <w:i/>
                <w:lang w:val="en-GB" w:eastAsia="sk-SK"/>
              </w:rPr>
            </w:pPr>
            <w:r w:rsidRPr="00AE2422">
              <w:rPr>
                <w:i/>
                <w:lang w:val="en-GB" w:eastAsia="sk-SK"/>
              </w:rPr>
              <w:t>colour composite 0.5 m</w:t>
            </w:r>
          </w:p>
        </w:tc>
        <w:tc>
          <w:tcPr>
            <w:tcW w:w="3333" w:type="dxa"/>
          </w:tcPr>
          <w:p w:rsidR="00046568" w:rsidRPr="00AE2422" w:rsidRDefault="00046568" w:rsidP="0006057A">
            <w:pPr>
              <w:spacing w:after="0"/>
              <w:rPr>
                <w:i/>
                <w:lang w:val="en-GB" w:eastAsia="sk-SK"/>
              </w:rPr>
            </w:pPr>
            <w:r w:rsidRPr="00AE2422">
              <w:rPr>
                <w:i/>
                <w:lang w:val="en-GB" w:eastAsia="sk-SK"/>
              </w:rPr>
              <w:t>S2 broad-band surface albedo 0.5m</w:t>
            </w:r>
          </w:p>
        </w:tc>
        <w:tc>
          <w:tcPr>
            <w:tcW w:w="3333" w:type="dxa"/>
          </w:tcPr>
          <w:p w:rsidR="00046568" w:rsidRPr="00AE2422" w:rsidRDefault="00046568" w:rsidP="0006057A">
            <w:pPr>
              <w:spacing w:after="0"/>
              <w:rPr>
                <w:i/>
                <w:lang w:val="en-GB" w:eastAsia="sk-SK"/>
              </w:rPr>
            </w:pPr>
            <w:r w:rsidRPr="00AE2422">
              <w:rPr>
                <w:i/>
                <w:lang w:val="en-GB" w:eastAsia="sk-SK"/>
              </w:rPr>
              <w:t>S2 surface emissivity 0.5 m</w:t>
            </w:r>
          </w:p>
        </w:tc>
      </w:tr>
    </w:tbl>
    <w:p w:rsidR="00423C73" w:rsidRPr="00AE2422" w:rsidRDefault="00423C73" w:rsidP="00423C73">
      <w:pPr>
        <w:rPr>
          <w:lang w:val="en-GB" w:eastAsia="sk-SK"/>
        </w:rPr>
      </w:pPr>
    </w:p>
    <w:p w:rsidR="00900EDE" w:rsidRPr="00AE2422" w:rsidRDefault="00900EDE" w:rsidP="00900EDE">
      <w:pPr>
        <w:jc w:val="center"/>
        <w:rPr>
          <w:i/>
          <w:sz w:val="20"/>
          <w:lang w:val="en-GB" w:eastAsia="sk-SK"/>
        </w:rPr>
      </w:pPr>
      <w:proofErr w:type="gramStart"/>
      <w:r w:rsidRPr="00AE2422">
        <w:rPr>
          <w:i/>
          <w:sz w:val="20"/>
          <w:lang w:val="en-GB" w:eastAsia="sk-SK"/>
        </w:rPr>
        <w:t xml:space="preserve">Figure </w:t>
      </w:r>
      <w:r w:rsidR="002774E4">
        <w:rPr>
          <w:i/>
          <w:sz w:val="20"/>
          <w:lang w:val="en-GB" w:eastAsia="sk-SK"/>
        </w:rPr>
        <w:t>8</w:t>
      </w:r>
      <w:r w:rsidRPr="00AE2422">
        <w:rPr>
          <w:i/>
          <w:sz w:val="20"/>
          <w:lang w:val="en-GB" w:eastAsia="sk-SK"/>
        </w:rPr>
        <w:t>.</w:t>
      </w:r>
      <w:proofErr w:type="gramEnd"/>
      <w:r w:rsidRPr="00AE2422">
        <w:rPr>
          <w:i/>
          <w:sz w:val="20"/>
          <w:lang w:val="en-GB" w:eastAsia="sk-SK"/>
        </w:rPr>
        <w:t xml:space="preserve"> Surface albedo and surface emissivity derived from Sentinel 2 Level 1C product for the entire study area </w:t>
      </w:r>
      <w:r w:rsidR="00A84CF8" w:rsidRPr="00AE2422">
        <w:rPr>
          <w:i/>
          <w:sz w:val="20"/>
          <w:lang w:val="en-GB" w:eastAsia="sk-SK"/>
        </w:rPr>
        <w:t xml:space="preserve">(2 by 2 km) </w:t>
      </w:r>
      <w:r w:rsidRPr="00AE2422">
        <w:rPr>
          <w:i/>
          <w:sz w:val="20"/>
          <w:lang w:val="en-GB" w:eastAsia="sk-SK"/>
        </w:rPr>
        <w:t>and for the site 1 in the detail (yellow outline) for 14 September 2016.</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0"/>
        <w:gridCol w:w="4890"/>
      </w:tblGrid>
      <w:tr w:rsidR="00EC66FA" w:rsidRPr="00AE2422" w:rsidTr="001C46B5">
        <w:tc>
          <w:tcPr>
            <w:tcW w:w="4890" w:type="dxa"/>
          </w:tcPr>
          <w:p w:rsidR="00EC66FA" w:rsidRPr="00AE2422" w:rsidRDefault="00EC66FA" w:rsidP="00A84CF8">
            <w:pPr>
              <w:pStyle w:val="Nadpis1"/>
              <w:spacing w:before="0"/>
              <w:outlineLvl w:val="0"/>
              <w:rPr>
                <w:sz w:val="20"/>
                <w:szCs w:val="20"/>
                <w:lang w:val="en-GB"/>
              </w:rPr>
            </w:pPr>
            <w:r w:rsidRPr="00AE2422">
              <w:rPr>
                <w:noProof/>
                <w:sz w:val="20"/>
                <w:szCs w:val="20"/>
              </w:rPr>
              <w:drawing>
                <wp:inline distT="0" distB="0" distL="0" distR="0" wp14:anchorId="6B93D006" wp14:editId="20A075C9">
                  <wp:extent cx="2753145" cy="2880000"/>
                  <wp:effectExtent l="0" t="0" r="9525" b="0"/>
                  <wp:docPr id="37"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53145" cy="2880000"/>
                          </a:xfrm>
                          <a:prstGeom prst="rect">
                            <a:avLst/>
                          </a:prstGeom>
                          <a:noFill/>
                        </pic:spPr>
                      </pic:pic>
                    </a:graphicData>
                  </a:graphic>
                </wp:inline>
              </w:drawing>
            </w:r>
          </w:p>
        </w:tc>
        <w:tc>
          <w:tcPr>
            <w:tcW w:w="4890" w:type="dxa"/>
          </w:tcPr>
          <w:p w:rsidR="00EC66FA" w:rsidRPr="00AE2422" w:rsidRDefault="00A84CF8" w:rsidP="00A84CF8">
            <w:pPr>
              <w:pStyle w:val="Nadpis1"/>
              <w:spacing w:before="0"/>
              <w:jc w:val="center"/>
              <w:outlineLvl w:val="0"/>
              <w:rPr>
                <w:sz w:val="20"/>
                <w:szCs w:val="20"/>
                <w:lang w:val="en-GB"/>
              </w:rPr>
            </w:pPr>
            <w:r w:rsidRPr="00AE2422">
              <w:rPr>
                <w:noProof/>
                <w:sz w:val="20"/>
                <w:szCs w:val="20"/>
              </w:rPr>
              <w:drawing>
                <wp:inline distT="0" distB="0" distL="0" distR="0" wp14:anchorId="46D36062" wp14:editId="36256A91">
                  <wp:extent cx="2812633" cy="2880000"/>
                  <wp:effectExtent l="0" t="0" r="6985" b="0"/>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812633" cy="2880000"/>
                          </a:xfrm>
                          <a:prstGeom prst="rect">
                            <a:avLst/>
                          </a:prstGeom>
                        </pic:spPr>
                      </pic:pic>
                    </a:graphicData>
                  </a:graphic>
                </wp:inline>
              </w:drawing>
            </w:r>
          </w:p>
          <w:p w:rsidR="00A84CF8" w:rsidRPr="00AE2422" w:rsidRDefault="00A84CF8" w:rsidP="00A84CF8">
            <w:pPr>
              <w:jc w:val="center"/>
              <w:rPr>
                <w:lang w:val="en-GB" w:eastAsia="sk-SK"/>
              </w:rPr>
            </w:pPr>
            <w:r w:rsidRPr="00AE2422">
              <w:rPr>
                <w:noProof/>
                <w:lang w:eastAsia="sk-SK"/>
              </w:rPr>
              <w:drawing>
                <wp:inline distT="0" distB="0" distL="0" distR="0" wp14:anchorId="547603C8" wp14:editId="4E7BF7F5">
                  <wp:extent cx="1121134" cy="276990"/>
                  <wp:effectExtent l="0" t="0" r="0" b="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23861" cy="277664"/>
                          </a:xfrm>
                          <a:prstGeom prst="rect">
                            <a:avLst/>
                          </a:prstGeom>
                          <a:noFill/>
                        </pic:spPr>
                      </pic:pic>
                    </a:graphicData>
                  </a:graphic>
                </wp:inline>
              </w:drawing>
            </w:r>
          </w:p>
        </w:tc>
      </w:tr>
      <w:tr w:rsidR="00A84CF8" w:rsidRPr="00AE2422" w:rsidTr="001C46B5">
        <w:tc>
          <w:tcPr>
            <w:tcW w:w="4890" w:type="dxa"/>
          </w:tcPr>
          <w:p w:rsidR="00A84CF8" w:rsidRPr="00AE2422" w:rsidRDefault="00A84CF8" w:rsidP="00A84CF8">
            <w:pPr>
              <w:rPr>
                <w:i/>
                <w:lang w:val="en-GB"/>
              </w:rPr>
            </w:pPr>
            <w:r w:rsidRPr="00AE2422">
              <w:rPr>
                <w:i/>
                <w:lang w:val="en-GB"/>
              </w:rPr>
              <w:t xml:space="preserve">Mask of urban greenery as trees and shrubs extracted from ALS and aerial </w:t>
            </w:r>
            <w:proofErr w:type="spellStart"/>
            <w:r w:rsidRPr="00AE2422">
              <w:rPr>
                <w:i/>
                <w:lang w:val="en-GB"/>
              </w:rPr>
              <w:t>orthoimagery</w:t>
            </w:r>
            <w:proofErr w:type="spellEnd"/>
            <w:r w:rsidRPr="00AE2422">
              <w:rPr>
                <w:i/>
                <w:lang w:val="en-GB"/>
              </w:rPr>
              <w:t>.</w:t>
            </w:r>
          </w:p>
        </w:tc>
        <w:tc>
          <w:tcPr>
            <w:tcW w:w="4890" w:type="dxa"/>
          </w:tcPr>
          <w:p w:rsidR="00A84CF8" w:rsidRPr="00AE2422" w:rsidRDefault="00A84CF8" w:rsidP="00A84CF8">
            <w:pPr>
              <w:rPr>
                <w:i/>
                <w:lang w:val="en-GB"/>
              </w:rPr>
            </w:pPr>
            <w:r w:rsidRPr="00AE2422">
              <w:rPr>
                <w:i/>
                <w:lang w:val="en-GB"/>
              </w:rPr>
              <w:t>Surface albedo derived from S2 L1C data overlaid by urban greenery mask</w:t>
            </w:r>
          </w:p>
        </w:tc>
      </w:tr>
      <w:tr w:rsidR="00A84CF8" w:rsidRPr="00AE2422" w:rsidTr="001C46B5">
        <w:tc>
          <w:tcPr>
            <w:tcW w:w="4890" w:type="dxa"/>
          </w:tcPr>
          <w:p w:rsidR="00A84CF8" w:rsidRPr="00AE2422" w:rsidRDefault="00A84CF8" w:rsidP="00A84CF8">
            <w:pPr>
              <w:pStyle w:val="Nadpis1"/>
              <w:spacing w:before="0"/>
              <w:outlineLvl w:val="0"/>
              <w:rPr>
                <w:sz w:val="20"/>
                <w:szCs w:val="20"/>
                <w:lang w:val="en-GB"/>
              </w:rPr>
            </w:pPr>
            <w:r w:rsidRPr="00AE2422">
              <w:rPr>
                <w:noProof/>
                <w:sz w:val="20"/>
                <w:szCs w:val="20"/>
              </w:rPr>
              <w:lastRenderedPageBreak/>
              <w:drawing>
                <wp:inline distT="0" distB="0" distL="0" distR="0" wp14:anchorId="04E445DA" wp14:editId="4458797D">
                  <wp:extent cx="2942608" cy="2880000"/>
                  <wp:effectExtent l="0" t="0" r="0" b="0"/>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42608" cy="2880000"/>
                          </a:xfrm>
                          <a:prstGeom prst="rect">
                            <a:avLst/>
                          </a:prstGeom>
                          <a:noFill/>
                          <a:ln>
                            <a:noFill/>
                          </a:ln>
                          <a:extLst/>
                        </pic:spPr>
                      </pic:pic>
                    </a:graphicData>
                  </a:graphic>
                </wp:inline>
              </w:drawing>
            </w:r>
          </w:p>
        </w:tc>
        <w:tc>
          <w:tcPr>
            <w:tcW w:w="4890" w:type="dxa"/>
          </w:tcPr>
          <w:p w:rsidR="00A84CF8" w:rsidRPr="00AE2422" w:rsidRDefault="00A84CF8" w:rsidP="00A84CF8">
            <w:pPr>
              <w:pStyle w:val="Nadpis1"/>
              <w:spacing w:before="0"/>
              <w:jc w:val="center"/>
              <w:outlineLvl w:val="0"/>
              <w:rPr>
                <w:sz w:val="20"/>
                <w:szCs w:val="20"/>
                <w:lang w:val="en-GB"/>
              </w:rPr>
            </w:pPr>
            <w:r w:rsidRPr="00AE2422">
              <w:rPr>
                <w:noProof/>
                <w:sz w:val="20"/>
                <w:szCs w:val="20"/>
              </w:rPr>
              <w:drawing>
                <wp:inline distT="0" distB="0" distL="0" distR="0" wp14:anchorId="11397A38" wp14:editId="65126698">
                  <wp:extent cx="2759593" cy="2880000"/>
                  <wp:effectExtent l="0" t="0" r="3175" b="0"/>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59593" cy="2880000"/>
                          </a:xfrm>
                          <a:prstGeom prst="rect">
                            <a:avLst/>
                          </a:prstGeom>
                          <a:noFill/>
                        </pic:spPr>
                      </pic:pic>
                    </a:graphicData>
                  </a:graphic>
                </wp:inline>
              </w:drawing>
            </w:r>
            <w:r w:rsidRPr="00AE2422">
              <w:rPr>
                <w:noProof/>
                <w:sz w:val="20"/>
                <w:szCs w:val="20"/>
              </w:rPr>
              <w:drawing>
                <wp:inline distT="0" distB="0" distL="0" distR="0" wp14:anchorId="0DF6D486" wp14:editId="5143E375">
                  <wp:extent cx="1121134" cy="276990"/>
                  <wp:effectExtent l="0" t="0" r="0" b="0"/>
                  <wp:docPr id="42"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23861" cy="277664"/>
                          </a:xfrm>
                          <a:prstGeom prst="rect">
                            <a:avLst/>
                          </a:prstGeom>
                          <a:noFill/>
                        </pic:spPr>
                      </pic:pic>
                    </a:graphicData>
                  </a:graphic>
                </wp:inline>
              </w:drawing>
            </w:r>
          </w:p>
        </w:tc>
      </w:tr>
      <w:tr w:rsidR="00EC66FA" w:rsidRPr="00AE2422" w:rsidTr="001C46B5">
        <w:tc>
          <w:tcPr>
            <w:tcW w:w="4890" w:type="dxa"/>
          </w:tcPr>
          <w:p w:rsidR="00EC66FA" w:rsidRPr="00AE2422" w:rsidRDefault="00A84CF8" w:rsidP="00A84CF8">
            <w:pPr>
              <w:rPr>
                <w:i/>
                <w:lang w:val="en-GB"/>
              </w:rPr>
            </w:pPr>
            <w:r w:rsidRPr="00AE2422">
              <w:rPr>
                <w:i/>
                <w:lang w:val="en-GB"/>
              </w:rPr>
              <w:t>Land cover as 20 categories representing the material of the ground below the trees and shrubs.</w:t>
            </w:r>
          </w:p>
        </w:tc>
        <w:tc>
          <w:tcPr>
            <w:tcW w:w="4890" w:type="dxa"/>
          </w:tcPr>
          <w:p w:rsidR="00EC66FA" w:rsidRPr="00AE2422" w:rsidRDefault="00A84CF8" w:rsidP="00A84CF8">
            <w:pPr>
              <w:rPr>
                <w:i/>
                <w:lang w:val="en-GB"/>
              </w:rPr>
            </w:pPr>
            <w:r w:rsidRPr="00AE2422">
              <w:rPr>
                <w:i/>
                <w:lang w:val="en-GB"/>
              </w:rPr>
              <w:t>Ground surface albedo calculated as zonal mean within the ground land cover classes after masking the trees and shrubs</w:t>
            </w:r>
          </w:p>
        </w:tc>
      </w:tr>
    </w:tbl>
    <w:p w:rsidR="00A84CF8" w:rsidRPr="00AE2422" w:rsidRDefault="00A84CF8" w:rsidP="00A84CF8">
      <w:pPr>
        <w:jc w:val="center"/>
        <w:rPr>
          <w:i/>
          <w:sz w:val="20"/>
          <w:szCs w:val="20"/>
          <w:lang w:val="en-GB" w:eastAsia="sk-SK"/>
        </w:rPr>
      </w:pPr>
      <w:proofErr w:type="gramStart"/>
      <w:r w:rsidRPr="00AE2422">
        <w:rPr>
          <w:i/>
          <w:sz w:val="20"/>
          <w:szCs w:val="20"/>
          <w:lang w:val="en-GB" w:eastAsia="sk-SK"/>
        </w:rPr>
        <w:t xml:space="preserve">Figure </w:t>
      </w:r>
      <w:r w:rsidR="002774E4">
        <w:rPr>
          <w:i/>
          <w:sz w:val="20"/>
          <w:szCs w:val="20"/>
          <w:lang w:val="en-GB" w:eastAsia="sk-SK"/>
        </w:rPr>
        <w:t>9</w:t>
      </w:r>
      <w:r w:rsidRPr="00AE2422">
        <w:rPr>
          <w:i/>
          <w:sz w:val="20"/>
          <w:szCs w:val="20"/>
          <w:lang w:val="en-GB" w:eastAsia="sk-SK"/>
        </w:rPr>
        <w:t>.</w:t>
      </w:r>
      <w:proofErr w:type="gramEnd"/>
      <w:r w:rsidRPr="00AE2422">
        <w:rPr>
          <w:i/>
          <w:sz w:val="20"/>
          <w:szCs w:val="20"/>
          <w:lang w:val="en-GB" w:eastAsia="sk-SK"/>
        </w:rPr>
        <w:t xml:space="preserve"> Surface albedo derived for different classes of the ground land cover from Sentinel 2 Level 1C product for the entire study area (2 by 2 km) for 14 September 2016.</w:t>
      </w:r>
    </w:p>
    <w:p w:rsidR="006F06E6" w:rsidRPr="00AE2422" w:rsidRDefault="00C111E9" w:rsidP="009D1988">
      <w:pPr>
        <w:jc w:val="both"/>
        <w:rPr>
          <w:lang w:val="en-GB"/>
        </w:rPr>
      </w:pPr>
      <w:r w:rsidRPr="00AE2422">
        <w:rPr>
          <w:b/>
          <w:i/>
          <w:lang w:val="en-GB"/>
        </w:rPr>
        <w:t>Vegetation transmittance</w:t>
      </w:r>
      <w:r w:rsidRPr="00AE2422">
        <w:rPr>
          <w:lang w:val="en-GB"/>
        </w:rPr>
        <w:t xml:space="preserve"> </w:t>
      </w:r>
      <w:r w:rsidR="00C36182" w:rsidRPr="00AE2422">
        <w:rPr>
          <w:lang w:val="en-GB"/>
        </w:rPr>
        <w:t xml:space="preserve">of solar radiation to the ground surface </w:t>
      </w:r>
      <w:r w:rsidRPr="00AE2422">
        <w:rPr>
          <w:lang w:val="en-GB"/>
        </w:rPr>
        <w:t>was the t</w:t>
      </w:r>
      <w:r w:rsidR="009C58B4" w:rsidRPr="00AE2422">
        <w:rPr>
          <w:lang w:val="en-GB"/>
        </w:rPr>
        <w:t>hird product</w:t>
      </w:r>
      <w:r w:rsidRPr="00AE2422">
        <w:rPr>
          <w:lang w:val="en-GB"/>
        </w:rPr>
        <w:t xml:space="preserve"> derived from the Sentinel 2 data for our purposes of simulating the cooling effect of urban greenery. The rationale behind was in applying the linear regression models of the estimated leaf area index derived from TLS time series and Sentinel 2 NDVI time series (SURGE_D4_VEGMETR). </w:t>
      </w:r>
      <w:r w:rsidR="009C58B4" w:rsidRPr="00AE2422">
        <w:rPr>
          <w:lang w:val="en-GB"/>
        </w:rPr>
        <w:t>Figure 6 shows the scatterplots and liner models between the two variables. The spatial coverage represents the spatial extent of the 4 sites displayed in Fig. 1. The LAI_TLS was calculated at 10 m cell size directly from the TLS point clouds to match the resolution of Sentinel 2 NDVI. For particular date of scanning with TLS, figure 6 shows cell values of LAI_TLS from all 4 sites binned together and plotted against corresponding values of S2_NDVI. Apparently, there is no meaningful relationship between the two variables. However, locally there is. For example, site 1 (</w:t>
      </w:r>
      <w:proofErr w:type="spellStart"/>
      <w:r w:rsidR="009C58B4" w:rsidRPr="00AE2422">
        <w:rPr>
          <w:lang w:val="en-GB"/>
        </w:rPr>
        <w:t>Moyzesova</w:t>
      </w:r>
      <w:proofErr w:type="spellEnd"/>
      <w:r w:rsidR="009C58B4" w:rsidRPr="00AE2422">
        <w:rPr>
          <w:lang w:val="en-GB"/>
        </w:rPr>
        <w:t xml:space="preserve"> street) exhibits relatively strong relationship for summer months (Fig. 7)</w:t>
      </w:r>
      <w:r w:rsidR="00C36182" w:rsidRPr="00AE2422">
        <w:rPr>
          <w:lang w:val="en-GB"/>
        </w:rPr>
        <w:t>. Despite the distribution of the variables around the regression line is very bimodal (clustering of low and high values), we used the linear model for 14 September 2016 and 23 November 2016 to demonstrate how the S2_NDVI could be used to roughly estimate the LAI_TLS to approximate the effect of urban trees solar transmittance</w:t>
      </w:r>
      <w:r w:rsidR="00345703" w:rsidRPr="00AE2422">
        <w:rPr>
          <w:lang w:val="en-GB"/>
        </w:rPr>
        <w:t xml:space="preserve"> (Fig. 8)</w:t>
      </w:r>
      <w:r w:rsidR="009E4DF9" w:rsidRPr="00AE2422">
        <w:rPr>
          <w:lang w:val="en-GB"/>
        </w:rPr>
        <w:t xml:space="preserve">, i.e. to downscale the S2 vegetation metrics to higher resolution urban tree layer. </w:t>
      </w:r>
      <w:r w:rsidR="00C36182" w:rsidRPr="00AE2422">
        <w:rPr>
          <w:lang w:val="en-GB"/>
        </w:rPr>
        <w:t xml:space="preserve">Other indices should be used and more robust approaches statistical exploited to search for a stronger and more convincing linear relationship than the one here presented. Anyway, </w:t>
      </w:r>
      <w:r w:rsidR="00F756F5" w:rsidRPr="00AE2422">
        <w:rPr>
          <w:lang w:val="en-GB"/>
        </w:rPr>
        <w:t xml:space="preserve">it can be seen that the effect of leaf-on season is still present in September blocking the sun light while there is the leaf-off season in November. Clearly this is related to the temporal variation in NDVI. The main reason why the NDVI does not correlate with the LAI TLS is very likely in different manner of how the two variables are sensed by the sensor. With TLS the 3D geometry of a tree is very realistically modelled while the vegetation indices derived from </w:t>
      </w:r>
      <w:r w:rsidR="009E4DF9" w:rsidRPr="00AE2422">
        <w:rPr>
          <w:lang w:val="en-GB"/>
        </w:rPr>
        <w:t xml:space="preserve">passive </w:t>
      </w:r>
      <w:r w:rsidR="00F756F5" w:rsidRPr="00AE2422">
        <w:rPr>
          <w:lang w:val="en-GB"/>
        </w:rPr>
        <w:t xml:space="preserve">multispectral </w:t>
      </w:r>
      <w:r w:rsidR="009E4DF9" w:rsidRPr="00AE2422">
        <w:rPr>
          <w:lang w:val="en-GB"/>
        </w:rPr>
        <w:t xml:space="preserve">satellite sensing </w:t>
      </w:r>
      <w:r w:rsidR="00F756F5" w:rsidRPr="00AE2422">
        <w:rPr>
          <w:lang w:val="en-GB"/>
        </w:rPr>
        <w:t xml:space="preserve">of </w:t>
      </w:r>
      <w:proofErr w:type="spellStart"/>
      <w:r w:rsidR="00F756F5" w:rsidRPr="00AE2422">
        <w:rPr>
          <w:lang w:val="en-GB"/>
        </w:rPr>
        <w:t>subvertical</w:t>
      </w:r>
      <w:proofErr w:type="spellEnd"/>
      <w:r w:rsidR="00F756F5" w:rsidRPr="00AE2422">
        <w:rPr>
          <w:lang w:val="en-GB"/>
        </w:rPr>
        <w:t xml:space="preserve"> </w:t>
      </w:r>
      <w:r w:rsidR="009E4DF9" w:rsidRPr="00AE2422">
        <w:rPr>
          <w:lang w:val="en-GB"/>
        </w:rPr>
        <w:t xml:space="preserve">to vertical </w:t>
      </w:r>
      <w:r w:rsidR="00F756F5" w:rsidRPr="00AE2422">
        <w:rPr>
          <w:lang w:val="en-GB"/>
        </w:rPr>
        <w:t>field of view</w:t>
      </w:r>
      <w:r w:rsidR="009E4DF9" w:rsidRPr="00AE2422">
        <w:rPr>
          <w:lang w:val="en-GB"/>
        </w:rPr>
        <w:t xml:space="preserve"> capture only reflected radiation from the top parts of the tree canopy. The amount of biomass is thus saturated in the higher NDVI values and also </w:t>
      </w:r>
      <w:r w:rsidR="009E4DF9" w:rsidRPr="00AE2422">
        <w:rPr>
          <w:lang w:val="en-GB"/>
        </w:rPr>
        <w:lastRenderedPageBreak/>
        <w:t xml:space="preserve">spectral signal of trees is mixed with the ground cover for the cell size relatively larger to the size of an average tree in urban environment. In the site 1, this effect of spectral mixing is probably reduced, i.e. cells values are clean signal from the ground. </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4928"/>
      </w:tblGrid>
      <w:tr w:rsidR="00C111E9" w:rsidRPr="00AE2422" w:rsidTr="001D300B">
        <w:tc>
          <w:tcPr>
            <w:tcW w:w="2500" w:type="pct"/>
            <w:tcBorders>
              <w:top w:val="single" w:sz="4" w:space="0" w:color="auto"/>
              <w:left w:val="single" w:sz="4" w:space="0" w:color="auto"/>
              <w:right w:val="single" w:sz="4" w:space="0" w:color="auto"/>
            </w:tcBorders>
          </w:tcPr>
          <w:p w:rsidR="00C111E9" w:rsidRPr="00AE2422" w:rsidRDefault="00A63B2D" w:rsidP="00C111E9">
            <w:pPr>
              <w:spacing w:after="0"/>
              <w:rPr>
                <w:lang w:val="en-GB"/>
              </w:rPr>
            </w:pPr>
            <w:r>
              <w:rPr>
                <w:sz w:val="22"/>
                <w:szCs w:val="22"/>
                <w:lang w:val="en-GB"/>
              </w:rPr>
              <w:pict>
                <v:shape id="_x0000_i1034" type="#_x0000_t75" style="width:198.8pt;height:153.15pt">
                  <v:imagedata r:id="rId71" o:title="LAITLS_urb_veg_all_sites-vs-S2-NDVI-20160407"/>
                </v:shape>
              </w:pict>
            </w:r>
          </w:p>
        </w:tc>
        <w:tc>
          <w:tcPr>
            <w:tcW w:w="2500" w:type="pct"/>
            <w:tcBorders>
              <w:top w:val="single" w:sz="4" w:space="0" w:color="auto"/>
              <w:left w:val="single" w:sz="4" w:space="0" w:color="auto"/>
              <w:right w:val="single" w:sz="4" w:space="0" w:color="auto"/>
            </w:tcBorders>
          </w:tcPr>
          <w:p w:rsidR="00C111E9" w:rsidRPr="00AE2422" w:rsidRDefault="00A63B2D" w:rsidP="00C111E9">
            <w:pPr>
              <w:spacing w:after="0"/>
              <w:rPr>
                <w:lang w:val="en-GB"/>
              </w:rPr>
            </w:pPr>
            <w:r>
              <w:rPr>
                <w:sz w:val="22"/>
                <w:szCs w:val="22"/>
                <w:lang w:val="en-GB"/>
              </w:rPr>
              <w:pict>
                <v:shape id="_x0000_i1035" type="#_x0000_t75" style="width:198.8pt;height:153.15pt">
                  <v:imagedata r:id="rId72" o:title="LAITLS_urb_veg_all_sites-vs-S2-NDVI-20160629"/>
                </v:shape>
              </w:pict>
            </w:r>
          </w:p>
        </w:tc>
      </w:tr>
      <w:tr w:rsidR="00C111E9" w:rsidRPr="00AE2422" w:rsidTr="001D300B">
        <w:tc>
          <w:tcPr>
            <w:tcW w:w="2500" w:type="pct"/>
            <w:tcBorders>
              <w:left w:val="single" w:sz="4" w:space="0" w:color="auto"/>
              <w:bottom w:val="single" w:sz="4" w:space="0" w:color="auto"/>
              <w:right w:val="single" w:sz="4" w:space="0" w:color="auto"/>
            </w:tcBorders>
          </w:tcPr>
          <w:p w:rsidR="006F06E6" w:rsidRPr="00AE2422" w:rsidRDefault="006F06E6" w:rsidP="006F06E6">
            <w:pPr>
              <w:spacing w:after="0"/>
              <w:rPr>
                <w:lang w:val="en-GB"/>
              </w:rPr>
            </w:pPr>
            <w:r w:rsidRPr="00AE2422">
              <w:rPr>
                <w:lang w:val="en-GB"/>
              </w:rPr>
              <w:t>S2_NDVI = 0.315067  - 0.005879*LAI_TLS</w:t>
            </w:r>
          </w:p>
          <w:p w:rsidR="00C111E9" w:rsidRPr="00AE2422" w:rsidRDefault="006F06E6" w:rsidP="006F06E6">
            <w:pPr>
              <w:spacing w:after="0"/>
              <w:rPr>
                <w:lang w:val="en-GB"/>
              </w:rPr>
            </w:pPr>
            <w:r w:rsidRPr="00AE2422">
              <w:rPr>
                <w:lang w:val="en-GB"/>
              </w:rPr>
              <w:t>N = 470, R = -0.091573, R</w:t>
            </w:r>
            <w:r w:rsidRPr="00AE2422">
              <w:rPr>
                <w:vertAlign w:val="superscript"/>
                <w:lang w:val="en-GB"/>
              </w:rPr>
              <w:t>2</w:t>
            </w:r>
            <w:r w:rsidRPr="00AE2422">
              <w:rPr>
                <w:lang w:val="en-GB"/>
              </w:rPr>
              <w:t>= 0.008386, F = 3.957623</w:t>
            </w:r>
          </w:p>
        </w:tc>
        <w:tc>
          <w:tcPr>
            <w:tcW w:w="2500" w:type="pct"/>
            <w:tcBorders>
              <w:left w:val="single" w:sz="4" w:space="0" w:color="auto"/>
              <w:bottom w:val="single" w:sz="4" w:space="0" w:color="auto"/>
              <w:right w:val="single" w:sz="4" w:space="0" w:color="auto"/>
            </w:tcBorders>
          </w:tcPr>
          <w:p w:rsidR="006F06E6" w:rsidRPr="00AE2422" w:rsidRDefault="006F06E6" w:rsidP="006F06E6">
            <w:pPr>
              <w:spacing w:after="0"/>
              <w:rPr>
                <w:lang w:val="en-GB"/>
              </w:rPr>
            </w:pPr>
            <w:r w:rsidRPr="00AE2422">
              <w:rPr>
                <w:lang w:val="en-GB"/>
              </w:rPr>
              <w:t>S2_NDVI = 0.570006 + 0.005166*LAI_TLS</w:t>
            </w:r>
          </w:p>
          <w:p w:rsidR="00C111E9" w:rsidRPr="00AE2422" w:rsidRDefault="006F06E6" w:rsidP="00C111E9">
            <w:pPr>
              <w:spacing w:after="0"/>
              <w:rPr>
                <w:lang w:val="en-GB"/>
              </w:rPr>
            </w:pPr>
            <w:r w:rsidRPr="00AE2422">
              <w:rPr>
                <w:lang w:val="en-GB"/>
              </w:rPr>
              <w:t>N = 459,  R = 0.165156, R</w:t>
            </w:r>
            <w:r w:rsidRPr="00AE2422">
              <w:rPr>
                <w:vertAlign w:val="superscript"/>
                <w:lang w:val="en-GB"/>
              </w:rPr>
              <w:t>2</w:t>
            </w:r>
            <w:r w:rsidRPr="00AE2422">
              <w:rPr>
                <w:lang w:val="en-GB"/>
              </w:rPr>
              <w:t>= 0.027277, F = 12.814894</w:t>
            </w:r>
          </w:p>
        </w:tc>
      </w:tr>
      <w:tr w:rsidR="00C111E9" w:rsidRPr="00AE2422" w:rsidTr="001D300B">
        <w:tc>
          <w:tcPr>
            <w:tcW w:w="2500" w:type="pct"/>
            <w:tcBorders>
              <w:top w:val="single" w:sz="4" w:space="0" w:color="auto"/>
              <w:left w:val="single" w:sz="4" w:space="0" w:color="auto"/>
              <w:right w:val="single" w:sz="4" w:space="0" w:color="auto"/>
            </w:tcBorders>
          </w:tcPr>
          <w:p w:rsidR="00C111E9" w:rsidRPr="00AE2422" w:rsidRDefault="00C111E9" w:rsidP="00C111E9">
            <w:pPr>
              <w:spacing w:after="0"/>
              <w:rPr>
                <w:lang w:val="en-GB"/>
              </w:rPr>
            </w:pPr>
            <w:r w:rsidRPr="00AE2422">
              <w:rPr>
                <w:noProof/>
                <w:lang w:eastAsia="sk-SK"/>
              </w:rPr>
              <w:drawing>
                <wp:inline distT="0" distB="0" distL="0" distR="0" wp14:anchorId="3479E3FC" wp14:editId="432C0447">
                  <wp:extent cx="2520000" cy="1942159"/>
                  <wp:effectExtent l="0" t="0" r="0" b="1270"/>
                  <wp:docPr id="43" name="Obrázok 43" descr="C:\Users\gallay\AppData\Local\Microsoft\Windows\INetCache\Content.Word\LAITLS_urb_veg_all_sites-vs-S2-NDVI-20160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C:\Users\gallay\AppData\Local\Microsoft\Windows\INetCache\Content.Word\LAITLS_urb_veg_all_sites-vs-S2-NDVI-20160726.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20000" cy="1942159"/>
                          </a:xfrm>
                          <a:prstGeom prst="rect">
                            <a:avLst/>
                          </a:prstGeom>
                          <a:noFill/>
                          <a:ln>
                            <a:noFill/>
                          </a:ln>
                        </pic:spPr>
                      </pic:pic>
                    </a:graphicData>
                  </a:graphic>
                </wp:inline>
              </w:drawing>
            </w:r>
          </w:p>
        </w:tc>
        <w:tc>
          <w:tcPr>
            <w:tcW w:w="2500" w:type="pct"/>
            <w:tcBorders>
              <w:top w:val="single" w:sz="4" w:space="0" w:color="auto"/>
              <w:left w:val="single" w:sz="4" w:space="0" w:color="auto"/>
              <w:right w:val="single" w:sz="4" w:space="0" w:color="auto"/>
            </w:tcBorders>
          </w:tcPr>
          <w:p w:rsidR="00C111E9" w:rsidRPr="00AE2422" w:rsidRDefault="00C111E9" w:rsidP="00C111E9">
            <w:pPr>
              <w:spacing w:after="0"/>
              <w:rPr>
                <w:lang w:val="en-GB"/>
              </w:rPr>
            </w:pPr>
            <w:r w:rsidRPr="00AE2422">
              <w:rPr>
                <w:noProof/>
                <w:lang w:eastAsia="sk-SK"/>
              </w:rPr>
              <w:drawing>
                <wp:inline distT="0" distB="0" distL="0" distR="0" wp14:anchorId="0AACE772" wp14:editId="2637B71D">
                  <wp:extent cx="2523490" cy="1938655"/>
                  <wp:effectExtent l="0" t="0" r="0" b="4445"/>
                  <wp:docPr id="44" name="Obrázok 44" descr="C:\Users\gallay\AppData\Local\Microsoft\Windows\INetCache\Content.Word\LAITLS_urb_veg_all_sites-vs-S2-NDVI-20160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Users\gallay\AppData\Local\Microsoft\Windows\INetCache\Content.Word\LAITLS_urb_veg_all_sites-vs-S2-NDVI-20160827.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23490" cy="1938655"/>
                          </a:xfrm>
                          <a:prstGeom prst="rect">
                            <a:avLst/>
                          </a:prstGeom>
                          <a:noFill/>
                          <a:ln>
                            <a:noFill/>
                          </a:ln>
                        </pic:spPr>
                      </pic:pic>
                    </a:graphicData>
                  </a:graphic>
                </wp:inline>
              </w:drawing>
            </w:r>
          </w:p>
        </w:tc>
      </w:tr>
      <w:tr w:rsidR="00C111E9" w:rsidRPr="00AE2422" w:rsidTr="001D300B">
        <w:tc>
          <w:tcPr>
            <w:tcW w:w="2500" w:type="pct"/>
            <w:tcBorders>
              <w:left w:val="single" w:sz="4" w:space="0" w:color="auto"/>
              <w:bottom w:val="single" w:sz="4" w:space="0" w:color="auto"/>
              <w:right w:val="single" w:sz="4" w:space="0" w:color="auto"/>
            </w:tcBorders>
          </w:tcPr>
          <w:p w:rsidR="006F06E6" w:rsidRPr="00AE2422" w:rsidRDefault="006F06E6" w:rsidP="006F06E6">
            <w:pPr>
              <w:spacing w:after="0"/>
              <w:rPr>
                <w:lang w:val="en-GB"/>
              </w:rPr>
            </w:pPr>
            <w:r w:rsidRPr="00AE2422">
              <w:rPr>
                <w:lang w:val="en-GB"/>
              </w:rPr>
              <w:t>S2_NDVI = 0.568160 + 0.003706*LAI_TLS</w:t>
            </w:r>
          </w:p>
          <w:p w:rsidR="00C111E9" w:rsidRPr="00AE2422" w:rsidRDefault="006F06E6" w:rsidP="006F06E6">
            <w:pPr>
              <w:spacing w:after="0"/>
              <w:rPr>
                <w:lang w:val="en-GB"/>
              </w:rPr>
            </w:pPr>
            <w:r w:rsidRPr="00AE2422">
              <w:rPr>
                <w:lang w:val="en-GB"/>
              </w:rPr>
              <w:t>N = 460, R = 0.097329, R</w:t>
            </w:r>
            <w:r w:rsidRPr="00AE2422">
              <w:rPr>
                <w:vertAlign w:val="superscript"/>
                <w:lang w:val="en-GB"/>
              </w:rPr>
              <w:t>2</w:t>
            </w:r>
            <w:r w:rsidRPr="00AE2422">
              <w:rPr>
                <w:lang w:val="en-GB"/>
              </w:rPr>
              <w:t>= 0.009473, F = 4.380093</w:t>
            </w:r>
          </w:p>
        </w:tc>
        <w:tc>
          <w:tcPr>
            <w:tcW w:w="2500" w:type="pct"/>
            <w:tcBorders>
              <w:left w:val="single" w:sz="4" w:space="0" w:color="auto"/>
              <w:bottom w:val="single" w:sz="4" w:space="0" w:color="auto"/>
              <w:right w:val="single" w:sz="4" w:space="0" w:color="auto"/>
            </w:tcBorders>
          </w:tcPr>
          <w:p w:rsidR="006F06E6" w:rsidRPr="00AE2422" w:rsidRDefault="006F06E6" w:rsidP="006F06E6">
            <w:pPr>
              <w:spacing w:after="0"/>
              <w:rPr>
                <w:lang w:val="en-GB"/>
              </w:rPr>
            </w:pPr>
            <w:r w:rsidRPr="00AE2422">
              <w:rPr>
                <w:lang w:val="en-GB"/>
              </w:rPr>
              <w:t>S2_NDVI = 0.585870 + 0.001443*LAI_TLS</w:t>
            </w:r>
          </w:p>
          <w:p w:rsidR="00C111E9" w:rsidRPr="00AE2422" w:rsidRDefault="006F06E6" w:rsidP="006F06E6">
            <w:pPr>
              <w:spacing w:after="0"/>
              <w:rPr>
                <w:lang w:val="en-GB"/>
              </w:rPr>
            </w:pPr>
            <w:r w:rsidRPr="00AE2422">
              <w:rPr>
                <w:lang w:val="en-GB"/>
              </w:rPr>
              <w:t>N = 461, R = 0.033652,  R</w:t>
            </w:r>
            <w:r w:rsidRPr="00AE2422">
              <w:rPr>
                <w:vertAlign w:val="superscript"/>
                <w:lang w:val="en-GB"/>
              </w:rPr>
              <w:t>2</w:t>
            </w:r>
            <w:r w:rsidRPr="00AE2422">
              <w:rPr>
                <w:lang w:val="en-GB"/>
              </w:rPr>
              <w:t>= 0.001132,  F = 0.520395</w:t>
            </w:r>
          </w:p>
        </w:tc>
      </w:tr>
      <w:tr w:rsidR="00C111E9" w:rsidRPr="00AE2422" w:rsidTr="001D300B">
        <w:tc>
          <w:tcPr>
            <w:tcW w:w="2500" w:type="pct"/>
            <w:tcBorders>
              <w:top w:val="single" w:sz="4" w:space="0" w:color="auto"/>
              <w:left w:val="single" w:sz="4" w:space="0" w:color="auto"/>
              <w:right w:val="single" w:sz="4" w:space="0" w:color="auto"/>
            </w:tcBorders>
          </w:tcPr>
          <w:p w:rsidR="00C111E9" w:rsidRPr="00AE2422" w:rsidRDefault="00C111E9" w:rsidP="00C111E9">
            <w:pPr>
              <w:spacing w:after="0"/>
              <w:rPr>
                <w:lang w:val="en-GB"/>
              </w:rPr>
            </w:pPr>
            <w:r w:rsidRPr="00AE2422">
              <w:rPr>
                <w:noProof/>
                <w:lang w:eastAsia="sk-SK"/>
              </w:rPr>
              <w:drawing>
                <wp:inline distT="0" distB="0" distL="0" distR="0" wp14:anchorId="42789DF0" wp14:editId="284FE831">
                  <wp:extent cx="2523490" cy="1938655"/>
                  <wp:effectExtent l="0" t="0" r="0" b="4445"/>
                  <wp:docPr id="45" name="Obrázok 45" descr="C:\Users\gallay\AppData\Local\Microsoft\Windows\INetCache\Content.Word\LAITLS_urb_veg_all_sites-vs-S2-NDVI-20160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Users\gallay\AppData\Local\Microsoft\Windows\INetCache\Content.Word\LAITLS_urb_veg_all_sites-vs-S2-NDVI-20160914.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23490" cy="1938655"/>
                          </a:xfrm>
                          <a:prstGeom prst="rect">
                            <a:avLst/>
                          </a:prstGeom>
                          <a:noFill/>
                          <a:ln>
                            <a:noFill/>
                          </a:ln>
                        </pic:spPr>
                      </pic:pic>
                    </a:graphicData>
                  </a:graphic>
                </wp:inline>
              </w:drawing>
            </w:r>
          </w:p>
        </w:tc>
        <w:tc>
          <w:tcPr>
            <w:tcW w:w="2500" w:type="pct"/>
            <w:tcBorders>
              <w:top w:val="single" w:sz="4" w:space="0" w:color="auto"/>
              <w:left w:val="single" w:sz="4" w:space="0" w:color="auto"/>
              <w:right w:val="single" w:sz="4" w:space="0" w:color="auto"/>
            </w:tcBorders>
          </w:tcPr>
          <w:p w:rsidR="00C111E9" w:rsidRPr="00AE2422" w:rsidRDefault="00C111E9" w:rsidP="00C111E9">
            <w:pPr>
              <w:spacing w:after="0"/>
              <w:rPr>
                <w:lang w:val="en-GB"/>
              </w:rPr>
            </w:pPr>
            <w:r w:rsidRPr="00AE2422">
              <w:rPr>
                <w:noProof/>
                <w:lang w:eastAsia="sk-SK"/>
              </w:rPr>
              <w:drawing>
                <wp:inline distT="0" distB="0" distL="0" distR="0" wp14:anchorId="1C8B57C6" wp14:editId="28B314B5">
                  <wp:extent cx="2523490" cy="1938655"/>
                  <wp:effectExtent l="0" t="0" r="0" b="4445"/>
                  <wp:docPr id="46" name="Obrázok 46" descr="C:\Users\gallay\AppData\Local\Microsoft\Windows\INetCache\Content.Word\LAITLS_urb_veg_all_sites-vs-S2-NDVI-20161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C:\Users\gallay\AppData\Local\Microsoft\Windows\INetCache\Content.Word\LAITLS_urb_veg_all_sites-vs-S2-NDVI-20161014.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23490" cy="1938655"/>
                          </a:xfrm>
                          <a:prstGeom prst="rect">
                            <a:avLst/>
                          </a:prstGeom>
                          <a:noFill/>
                          <a:ln>
                            <a:noFill/>
                          </a:ln>
                        </pic:spPr>
                      </pic:pic>
                    </a:graphicData>
                  </a:graphic>
                </wp:inline>
              </w:drawing>
            </w:r>
          </w:p>
        </w:tc>
      </w:tr>
      <w:tr w:rsidR="00C111E9" w:rsidRPr="00AE2422" w:rsidTr="001D300B">
        <w:tc>
          <w:tcPr>
            <w:tcW w:w="2500" w:type="pct"/>
            <w:tcBorders>
              <w:left w:val="single" w:sz="4" w:space="0" w:color="auto"/>
              <w:bottom w:val="single" w:sz="4" w:space="0" w:color="auto"/>
              <w:right w:val="single" w:sz="4" w:space="0" w:color="auto"/>
            </w:tcBorders>
          </w:tcPr>
          <w:p w:rsidR="006F06E6" w:rsidRPr="00AE2422" w:rsidRDefault="006F06E6" w:rsidP="006F06E6">
            <w:pPr>
              <w:spacing w:after="0"/>
              <w:rPr>
                <w:lang w:val="en-GB"/>
              </w:rPr>
            </w:pPr>
            <w:r w:rsidRPr="00AE2422">
              <w:rPr>
                <w:lang w:val="en-GB"/>
              </w:rPr>
              <w:t>S2_NDVI = 0.495079 + 0.003274* LAI_TLS</w:t>
            </w:r>
          </w:p>
          <w:p w:rsidR="00C111E9" w:rsidRPr="00AE2422" w:rsidRDefault="006F06E6" w:rsidP="006F06E6">
            <w:pPr>
              <w:spacing w:after="0"/>
              <w:rPr>
                <w:lang w:val="en-GB"/>
              </w:rPr>
            </w:pPr>
            <w:r w:rsidRPr="00AE2422">
              <w:rPr>
                <w:lang w:val="en-GB"/>
              </w:rPr>
              <w:t>N = 469, R = 0.069697, R</w:t>
            </w:r>
            <w:r w:rsidRPr="00AE2422">
              <w:rPr>
                <w:vertAlign w:val="superscript"/>
                <w:lang w:val="en-GB"/>
              </w:rPr>
              <w:t>2</w:t>
            </w:r>
            <w:r w:rsidRPr="00AE2422">
              <w:rPr>
                <w:lang w:val="en-GB"/>
              </w:rPr>
              <w:t>= 0.004858, F = 2.279580</w:t>
            </w:r>
          </w:p>
        </w:tc>
        <w:tc>
          <w:tcPr>
            <w:tcW w:w="2500" w:type="pct"/>
            <w:tcBorders>
              <w:left w:val="single" w:sz="4" w:space="0" w:color="auto"/>
              <w:bottom w:val="single" w:sz="4" w:space="0" w:color="auto"/>
              <w:right w:val="single" w:sz="4" w:space="0" w:color="auto"/>
            </w:tcBorders>
          </w:tcPr>
          <w:p w:rsidR="006F06E6" w:rsidRPr="00AE2422" w:rsidRDefault="006F06E6" w:rsidP="006F06E6">
            <w:pPr>
              <w:spacing w:after="0"/>
              <w:rPr>
                <w:lang w:val="en-GB"/>
              </w:rPr>
            </w:pPr>
            <w:r w:rsidRPr="00AE2422">
              <w:rPr>
                <w:lang w:val="en-GB"/>
              </w:rPr>
              <w:t>S2_NDVI = 0.253445 + 0.002576* LAI_TLS</w:t>
            </w:r>
          </w:p>
          <w:p w:rsidR="00C111E9" w:rsidRPr="00AE2422" w:rsidRDefault="006F06E6" w:rsidP="006F06E6">
            <w:pPr>
              <w:spacing w:after="0"/>
              <w:rPr>
                <w:lang w:val="en-GB"/>
              </w:rPr>
            </w:pPr>
            <w:r w:rsidRPr="00AE2422">
              <w:rPr>
                <w:lang w:val="en-GB"/>
              </w:rPr>
              <w:t>N = 463, R = 0.192262, R</w:t>
            </w:r>
            <w:r w:rsidRPr="00AE2422">
              <w:rPr>
                <w:vertAlign w:val="superscript"/>
                <w:lang w:val="en-GB"/>
              </w:rPr>
              <w:t>2</w:t>
            </w:r>
            <w:r w:rsidRPr="00AE2422">
              <w:rPr>
                <w:lang w:val="en-GB"/>
              </w:rPr>
              <w:t>= 0.036965, F = 17.694775</w:t>
            </w:r>
          </w:p>
        </w:tc>
      </w:tr>
      <w:tr w:rsidR="00C111E9" w:rsidRPr="00AE2422" w:rsidTr="001D300B">
        <w:tc>
          <w:tcPr>
            <w:tcW w:w="2500" w:type="pct"/>
            <w:tcBorders>
              <w:top w:val="single" w:sz="4" w:space="0" w:color="auto"/>
              <w:left w:val="single" w:sz="4" w:space="0" w:color="auto"/>
              <w:bottom w:val="single" w:sz="4" w:space="0" w:color="auto"/>
            </w:tcBorders>
          </w:tcPr>
          <w:p w:rsidR="00C111E9" w:rsidRPr="00AE2422" w:rsidRDefault="006F06E6" w:rsidP="00C111E9">
            <w:pPr>
              <w:spacing w:after="0"/>
              <w:rPr>
                <w:lang w:val="en-GB"/>
              </w:rPr>
            </w:pPr>
            <w:r w:rsidRPr="00AE2422">
              <w:rPr>
                <w:noProof/>
                <w:lang w:eastAsia="sk-SK"/>
              </w:rPr>
              <w:lastRenderedPageBreak/>
              <w:drawing>
                <wp:inline distT="0" distB="0" distL="0" distR="0" wp14:anchorId="792E2C0E" wp14:editId="7B5D2026">
                  <wp:extent cx="2523490" cy="1938655"/>
                  <wp:effectExtent l="0" t="0" r="0" b="4445"/>
                  <wp:docPr id="47" name="Obrázok 47" descr="C:\Users\gallay\AppData\Local\Microsoft\Windows\INetCache\Content.Word\LAITLS_urb_veg_all_sites-vs-S2-NDVI-20161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Users\gallay\AppData\Local\Microsoft\Windows\INetCache\Content.Word\LAITLS_urb_veg_all_sites-vs-S2-NDVI-20161123.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23490" cy="1938655"/>
                          </a:xfrm>
                          <a:prstGeom prst="rect">
                            <a:avLst/>
                          </a:prstGeom>
                          <a:noFill/>
                          <a:ln>
                            <a:noFill/>
                          </a:ln>
                        </pic:spPr>
                      </pic:pic>
                    </a:graphicData>
                  </a:graphic>
                </wp:inline>
              </w:drawing>
            </w:r>
          </w:p>
        </w:tc>
        <w:tc>
          <w:tcPr>
            <w:tcW w:w="2500" w:type="pct"/>
            <w:tcBorders>
              <w:top w:val="single" w:sz="4" w:space="0" w:color="auto"/>
              <w:bottom w:val="single" w:sz="4" w:space="0" w:color="auto"/>
              <w:right w:val="single" w:sz="4" w:space="0" w:color="auto"/>
            </w:tcBorders>
          </w:tcPr>
          <w:p w:rsidR="006F06E6" w:rsidRPr="00AE2422" w:rsidRDefault="006F06E6" w:rsidP="006F06E6">
            <w:pPr>
              <w:spacing w:after="0"/>
              <w:rPr>
                <w:lang w:val="en-GB"/>
              </w:rPr>
            </w:pPr>
            <w:r w:rsidRPr="00AE2422">
              <w:rPr>
                <w:lang w:val="en-GB"/>
              </w:rPr>
              <w:t>S2_NDVI = 0.149407 + -0.001163* LAI_TLS</w:t>
            </w:r>
          </w:p>
          <w:p w:rsidR="00C111E9" w:rsidRPr="00AE2422" w:rsidRDefault="006F06E6" w:rsidP="006F06E6">
            <w:pPr>
              <w:spacing w:after="0"/>
              <w:rPr>
                <w:lang w:val="en-GB"/>
              </w:rPr>
            </w:pPr>
            <w:r w:rsidRPr="00AE2422">
              <w:rPr>
                <w:lang w:val="en-GB"/>
              </w:rPr>
              <w:t>N = 459, R = -0.021266, R</w:t>
            </w:r>
            <w:r w:rsidRPr="00AE2422">
              <w:rPr>
                <w:vertAlign w:val="superscript"/>
                <w:lang w:val="en-GB"/>
              </w:rPr>
              <w:t>2</w:t>
            </w:r>
            <w:r w:rsidRPr="00AE2422">
              <w:rPr>
                <w:lang w:val="en-GB"/>
              </w:rPr>
              <w:t>= 0.000452,  F = 0.206775</w:t>
            </w:r>
          </w:p>
        </w:tc>
      </w:tr>
    </w:tbl>
    <w:p w:rsidR="00C111E9" w:rsidRPr="00AE2422" w:rsidRDefault="006F06E6" w:rsidP="00C111E9">
      <w:pPr>
        <w:rPr>
          <w:i/>
          <w:sz w:val="20"/>
          <w:lang w:val="en-GB"/>
        </w:rPr>
      </w:pPr>
      <w:proofErr w:type="gramStart"/>
      <w:r w:rsidRPr="00AE2422">
        <w:rPr>
          <w:i/>
          <w:sz w:val="20"/>
          <w:lang w:val="en-GB"/>
        </w:rPr>
        <w:t xml:space="preserve">Figure </w:t>
      </w:r>
      <w:r w:rsidR="002774E4">
        <w:rPr>
          <w:i/>
          <w:sz w:val="20"/>
          <w:lang w:val="en-GB"/>
        </w:rPr>
        <w:t>10</w:t>
      </w:r>
      <w:r w:rsidRPr="00AE2422">
        <w:rPr>
          <w:i/>
          <w:sz w:val="20"/>
          <w:lang w:val="en-GB"/>
        </w:rPr>
        <w:t>.</w:t>
      </w:r>
      <w:proofErr w:type="gramEnd"/>
      <w:r w:rsidRPr="00AE2422">
        <w:rPr>
          <w:i/>
          <w:sz w:val="20"/>
          <w:lang w:val="en-GB"/>
        </w:rPr>
        <w:t xml:space="preserve"> Scatter plots and liner regression models with statistics for estimated leaf area index derived from TLS time series and NDVI derived from Sentinel 2 imagery, both parameters are calculated for 10 m spatial resolution for all 4 sites merged together.</w:t>
      </w:r>
    </w:p>
    <w:p w:rsidR="009D1988" w:rsidRPr="00AE2422" w:rsidRDefault="009D1988" w:rsidP="00C111E9">
      <w:pPr>
        <w:rPr>
          <w:i/>
          <w:sz w:val="20"/>
          <w:lang w:val="en-GB"/>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6"/>
      </w:tblGrid>
      <w:tr w:rsidR="009C58B4" w:rsidRPr="00AE2422" w:rsidTr="001D300B">
        <w:tc>
          <w:tcPr>
            <w:tcW w:w="9856" w:type="dxa"/>
          </w:tcPr>
          <w:p w:rsidR="009C58B4" w:rsidRPr="00AE2422" w:rsidRDefault="009C58B4" w:rsidP="00C111E9">
            <w:pPr>
              <w:rPr>
                <w:i/>
                <w:lang w:val="en-GB"/>
              </w:rPr>
            </w:pPr>
            <w:r w:rsidRPr="00AE2422">
              <w:rPr>
                <w:i/>
                <w:noProof/>
                <w:lang w:eastAsia="sk-SK"/>
              </w:rPr>
              <w:drawing>
                <wp:inline distT="0" distB="0" distL="0" distR="0" wp14:anchorId="3EA756CE" wp14:editId="34B9E033">
                  <wp:extent cx="5800953" cy="3746497"/>
                  <wp:effectExtent l="0" t="0" r="0" b="6985"/>
                  <wp:docPr id="48"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03645" cy="3748236"/>
                          </a:xfrm>
                          <a:prstGeom prst="rect">
                            <a:avLst/>
                          </a:prstGeom>
                          <a:noFill/>
                        </pic:spPr>
                      </pic:pic>
                    </a:graphicData>
                  </a:graphic>
                </wp:inline>
              </w:drawing>
            </w:r>
          </w:p>
        </w:tc>
      </w:tr>
    </w:tbl>
    <w:p w:rsidR="009C58B4" w:rsidRPr="00AE2422" w:rsidRDefault="009C58B4" w:rsidP="009C58B4">
      <w:pPr>
        <w:rPr>
          <w:i/>
          <w:sz w:val="20"/>
          <w:lang w:val="en-GB"/>
        </w:rPr>
      </w:pPr>
      <w:proofErr w:type="gramStart"/>
      <w:r w:rsidRPr="00AE2422">
        <w:rPr>
          <w:i/>
          <w:sz w:val="20"/>
          <w:lang w:val="en-GB"/>
        </w:rPr>
        <w:t xml:space="preserve">Figure </w:t>
      </w:r>
      <w:r w:rsidR="002774E4">
        <w:rPr>
          <w:i/>
          <w:sz w:val="20"/>
          <w:lang w:val="en-GB"/>
        </w:rPr>
        <w:t>11</w:t>
      </w:r>
      <w:r w:rsidRPr="00AE2422">
        <w:rPr>
          <w:i/>
          <w:sz w:val="20"/>
          <w:lang w:val="en-GB"/>
        </w:rPr>
        <w:t>.</w:t>
      </w:r>
      <w:proofErr w:type="gramEnd"/>
      <w:r w:rsidRPr="00AE2422">
        <w:rPr>
          <w:i/>
          <w:sz w:val="20"/>
          <w:lang w:val="en-GB"/>
        </w:rPr>
        <w:t xml:space="preserve">  Scatter plots and liner regression models with statistics for estimated leaf area index derived from TLS time series and NDVI derived from Sentinel 2 imagery, both parameters are calculated for 10 m spatial resolution for site 1Moyzesova </w:t>
      </w:r>
      <w:proofErr w:type="gramStart"/>
      <w:r w:rsidRPr="00AE2422">
        <w:rPr>
          <w:i/>
          <w:sz w:val="20"/>
          <w:lang w:val="en-GB"/>
        </w:rPr>
        <w:t>street</w:t>
      </w:r>
      <w:proofErr w:type="gramEnd"/>
      <w:r w:rsidRPr="00AE2422">
        <w:rPr>
          <w:i/>
          <w:sz w:val="20"/>
          <w:lang w:val="en-GB"/>
        </w:rPr>
        <w:t>.</w:t>
      </w:r>
      <w:r w:rsidR="004C467F" w:rsidRPr="00AE2422">
        <w:rPr>
          <w:i/>
          <w:sz w:val="20"/>
          <w:lang w:val="en-GB"/>
        </w:rPr>
        <w:t xml:space="preserve"> The colour represents the value of probability density of the plotted points.</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0"/>
        <w:gridCol w:w="4890"/>
      </w:tblGrid>
      <w:tr w:rsidR="00C36182" w:rsidRPr="00AE2422" w:rsidTr="00197228">
        <w:tc>
          <w:tcPr>
            <w:tcW w:w="4890" w:type="dxa"/>
          </w:tcPr>
          <w:p w:rsidR="00C36182" w:rsidRPr="00AE2422" w:rsidRDefault="00C36182" w:rsidP="00C36182">
            <w:pPr>
              <w:spacing w:after="0"/>
              <w:rPr>
                <w:i/>
                <w:lang w:val="en-GB"/>
              </w:rPr>
            </w:pPr>
            <w:r w:rsidRPr="00AE2422">
              <w:rPr>
                <w:i/>
                <w:noProof/>
                <w:lang w:eastAsia="sk-SK"/>
              </w:rPr>
              <w:lastRenderedPageBreak/>
              <w:drawing>
                <wp:inline distT="0" distB="0" distL="0" distR="0" wp14:anchorId="59DAC351" wp14:editId="3883DC82">
                  <wp:extent cx="2485814" cy="2520000"/>
                  <wp:effectExtent l="0" t="0" r="0" b="0"/>
                  <wp:docPr id="20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85814" cy="2520000"/>
                          </a:xfrm>
                          <a:prstGeom prst="rect">
                            <a:avLst/>
                          </a:prstGeom>
                          <a:noFill/>
                          <a:ln>
                            <a:noFill/>
                          </a:ln>
                          <a:extLst/>
                        </pic:spPr>
                      </pic:pic>
                    </a:graphicData>
                  </a:graphic>
                </wp:inline>
              </w:drawing>
            </w:r>
          </w:p>
        </w:tc>
        <w:tc>
          <w:tcPr>
            <w:tcW w:w="4890" w:type="dxa"/>
          </w:tcPr>
          <w:p w:rsidR="00C36182" w:rsidRPr="00AE2422" w:rsidRDefault="00C36182" w:rsidP="00C36182">
            <w:pPr>
              <w:spacing w:after="0"/>
              <w:rPr>
                <w:i/>
                <w:lang w:val="en-GB"/>
              </w:rPr>
            </w:pPr>
            <w:r w:rsidRPr="00AE2422">
              <w:rPr>
                <w:i/>
                <w:noProof/>
                <w:lang w:eastAsia="sk-SK"/>
              </w:rPr>
              <w:drawing>
                <wp:inline distT="0" distB="0" distL="0" distR="0" wp14:anchorId="35AF3826" wp14:editId="1E09EA3D">
                  <wp:extent cx="2486271" cy="2520000"/>
                  <wp:effectExtent l="0" t="0" r="0" b="0"/>
                  <wp:docPr id="20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86271" cy="2520000"/>
                          </a:xfrm>
                          <a:prstGeom prst="rect">
                            <a:avLst/>
                          </a:prstGeom>
                          <a:noFill/>
                          <a:ln>
                            <a:noFill/>
                          </a:ln>
                          <a:extLst/>
                        </pic:spPr>
                      </pic:pic>
                    </a:graphicData>
                  </a:graphic>
                </wp:inline>
              </w:drawing>
            </w:r>
          </w:p>
        </w:tc>
      </w:tr>
      <w:tr w:rsidR="00C36182" w:rsidRPr="00AE2422" w:rsidTr="00197228">
        <w:tc>
          <w:tcPr>
            <w:tcW w:w="4890" w:type="dxa"/>
          </w:tcPr>
          <w:p w:rsidR="00C36182" w:rsidRPr="00AE2422" w:rsidRDefault="00345703" w:rsidP="00345703">
            <w:pPr>
              <w:spacing w:after="0"/>
              <w:rPr>
                <w:i/>
                <w:lang w:val="en-GB"/>
              </w:rPr>
            </w:pPr>
            <w:r w:rsidRPr="00AE2422">
              <w:rPr>
                <w:i/>
                <w:lang w:val="en-GB"/>
              </w:rPr>
              <w:t xml:space="preserve">Normalized transmittance calculated for trees based on linear models between S2 NDVI vs LAI TLS for 14 September 2016 </w:t>
            </w:r>
          </w:p>
        </w:tc>
        <w:tc>
          <w:tcPr>
            <w:tcW w:w="4890" w:type="dxa"/>
          </w:tcPr>
          <w:p w:rsidR="00C36182" w:rsidRPr="00AE2422" w:rsidRDefault="00345703" w:rsidP="00345703">
            <w:pPr>
              <w:spacing w:after="0"/>
              <w:rPr>
                <w:i/>
                <w:lang w:val="en-GB"/>
              </w:rPr>
            </w:pPr>
            <w:r w:rsidRPr="00AE2422">
              <w:rPr>
                <w:i/>
                <w:lang w:val="en-GB"/>
              </w:rPr>
              <w:t>Normalized transmittance calculated for trees based on linear models between S2 NDVI vs LAI TLS for 23 November 2016</w:t>
            </w:r>
          </w:p>
        </w:tc>
      </w:tr>
      <w:tr w:rsidR="00C36182" w:rsidRPr="00AE2422" w:rsidTr="00197228">
        <w:tc>
          <w:tcPr>
            <w:tcW w:w="4890" w:type="dxa"/>
          </w:tcPr>
          <w:p w:rsidR="00C36182" w:rsidRPr="00AE2422" w:rsidRDefault="00C36182" w:rsidP="00C36182">
            <w:pPr>
              <w:spacing w:after="0"/>
              <w:rPr>
                <w:i/>
                <w:lang w:val="en-GB"/>
              </w:rPr>
            </w:pPr>
            <w:r w:rsidRPr="00AE2422">
              <w:rPr>
                <w:i/>
                <w:noProof/>
                <w:lang w:eastAsia="sk-SK"/>
              </w:rPr>
              <w:drawing>
                <wp:inline distT="0" distB="0" distL="0" distR="0" wp14:anchorId="7D6BF73B" wp14:editId="31F880CE">
                  <wp:extent cx="1865790" cy="2880000"/>
                  <wp:effectExtent l="0" t="0" r="1270" b="0"/>
                  <wp:docPr id="50"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65790" cy="2880000"/>
                          </a:xfrm>
                          <a:prstGeom prst="rect">
                            <a:avLst/>
                          </a:prstGeom>
                          <a:noFill/>
                        </pic:spPr>
                      </pic:pic>
                    </a:graphicData>
                  </a:graphic>
                </wp:inline>
              </w:drawing>
            </w:r>
          </w:p>
        </w:tc>
        <w:tc>
          <w:tcPr>
            <w:tcW w:w="4890" w:type="dxa"/>
          </w:tcPr>
          <w:p w:rsidR="00C36182" w:rsidRPr="00AE2422" w:rsidRDefault="00C36182" w:rsidP="00C36182">
            <w:pPr>
              <w:spacing w:after="0"/>
              <w:rPr>
                <w:i/>
                <w:lang w:val="en-GB"/>
              </w:rPr>
            </w:pPr>
            <w:r w:rsidRPr="00AE2422">
              <w:rPr>
                <w:i/>
                <w:noProof/>
                <w:lang w:eastAsia="sk-SK"/>
              </w:rPr>
              <w:drawing>
                <wp:inline distT="0" distB="0" distL="0" distR="0" wp14:anchorId="257227BE" wp14:editId="276B73C0">
                  <wp:extent cx="1856407" cy="2880000"/>
                  <wp:effectExtent l="0" t="0" r="0" b="0"/>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56407" cy="2880000"/>
                          </a:xfrm>
                          <a:prstGeom prst="rect">
                            <a:avLst/>
                          </a:prstGeom>
                          <a:noFill/>
                        </pic:spPr>
                      </pic:pic>
                    </a:graphicData>
                  </a:graphic>
                </wp:inline>
              </w:drawing>
            </w:r>
          </w:p>
        </w:tc>
      </w:tr>
      <w:tr w:rsidR="00345703" w:rsidRPr="00AE2422" w:rsidTr="00197228">
        <w:tc>
          <w:tcPr>
            <w:tcW w:w="4890" w:type="dxa"/>
          </w:tcPr>
          <w:p w:rsidR="00345703" w:rsidRPr="00AE2422" w:rsidRDefault="00345703" w:rsidP="00345703">
            <w:pPr>
              <w:spacing w:after="0"/>
              <w:rPr>
                <w:i/>
                <w:lang w:val="en-GB"/>
              </w:rPr>
            </w:pPr>
            <w:r w:rsidRPr="00AE2422">
              <w:rPr>
                <w:i/>
                <w:lang w:val="en-GB"/>
              </w:rPr>
              <w:t xml:space="preserve">Detail of site 1 </w:t>
            </w:r>
            <w:proofErr w:type="spellStart"/>
            <w:r w:rsidRPr="00AE2422">
              <w:rPr>
                <w:i/>
                <w:lang w:val="en-GB"/>
              </w:rPr>
              <w:t>Moyzesova</w:t>
            </w:r>
            <w:proofErr w:type="spellEnd"/>
            <w:r w:rsidRPr="00AE2422">
              <w:rPr>
                <w:i/>
                <w:lang w:val="en-GB"/>
              </w:rPr>
              <w:t xml:space="preserve"> </w:t>
            </w:r>
            <w:proofErr w:type="spellStart"/>
            <w:r w:rsidRPr="00AE2422">
              <w:rPr>
                <w:i/>
                <w:lang w:val="en-GB"/>
              </w:rPr>
              <w:t>stree</w:t>
            </w:r>
            <w:proofErr w:type="spellEnd"/>
            <w:r w:rsidRPr="00AE2422">
              <w:rPr>
                <w:i/>
                <w:lang w:val="en-GB"/>
              </w:rPr>
              <w:t xml:space="preserve"> for 14 September 2016</w:t>
            </w:r>
          </w:p>
        </w:tc>
        <w:tc>
          <w:tcPr>
            <w:tcW w:w="4890" w:type="dxa"/>
          </w:tcPr>
          <w:p w:rsidR="00345703" w:rsidRPr="00AE2422" w:rsidRDefault="00345703" w:rsidP="00680FFE">
            <w:pPr>
              <w:spacing w:after="0"/>
              <w:rPr>
                <w:i/>
                <w:lang w:val="en-GB"/>
              </w:rPr>
            </w:pPr>
            <w:r w:rsidRPr="00AE2422">
              <w:rPr>
                <w:i/>
                <w:lang w:val="en-GB"/>
              </w:rPr>
              <w:t xml:space="preserve">Detail of site 1 </w:t>
            </w:r>
            <w:proofErr w:type="spellStart"/>
            <w:r w:rsidRPr="00AE2422">
              <w:rPr>
                <w:i/>
                <w:lang w:val="en-GB"/>
              </w:rPr>
              <w:t>Moyzesova</w:t>
            </w:r>
            <w:proofErr w:type="spellEnd"/>
            <w:r w:rsidRPr="00AE2422">
              <w:rPr>
                <w:i/>
                <w:lang w:val="en-GB"/>
              </w:rPr>
              <w:t xml:space="preserve"> </w:t>
            </w:r>
            <w:proofErr w:type="spellStart"/>
            <w:r w:rsidRPr="00AE2422">
              <w:rPr>
                <w:i/>
                <w:lang w:val="en-GB"/>
              </w:rPr>
              <w:t>stree</w:t>
            </w:r>
            <w:proofErr w:type="spellEnd"/>
            <w:r w:rsidRPr="00AE2422">
              <w:rPr>
                <w:i/>
                <w:lang w:val="en-GB"/>
              </w:rPr>
              <w:t xml:space="preserve"> for 23 November 2016</w:t>
            </w:r>
          </w:p>
        </w:tc>
      </w:tr>
    </w:tbl>
    <w:p w:rsidR="00197228" w:rsidRPr="00AE2422" w:rsidRDefault="00197228" w:rsidP="009C58B4">
      <w:pPr>
        <w:rPr>
          <w:i/>
          <w:sz w:val="20"/>
          <w:lang w:val="en-GB"/>
        </w:rPr>
      </w:pPr>
    </w:p>
    <w:p w:rsidR="00C36182" w:rsidRDefault="00C36182" w:rsidP="009C58B4">
      <w:pPr>
        <w:rPr>
          <w:i/>
          <w:lang w:val="en-GB"/>
        </w:rPr>
      </w:pPr>
      <w:proofErr w:type="gramStart"/>
      <w:r w:rsidRPr="00AE2422">
        <w:rPr>
          <w:i/>
          <w:sz w:val="20"/>
          <w:lang w:val="en-GB"/>
        </w:rPr>
        <w:t xml:space="preserve">Figure </w:t>
      </w:r>
      <w:r w:rsidR="002774E4">
        <w:rPr>
          <w:i/>
          <w:sz w:val="20"/>
          <w:lang w:val="en-GB"/>
        </w:rPr>
        <w:t>12</w:t>
      </w:r>
      <w:r w:rsidRPr="00AE2422">
        <w:rPr>
          <w:i/>
          <w:sz w:val="20"/>
          <w:lang w:val="en-GB"/>
        </w:rPr>
        <w:t>.</w:t>
      </w:r>
      <w:proofErr w:type="gramEnd"/>
      <w:r w:rsidR="00345703" w:rsidRPr="00AE2422">
        <w:rPr>
          <w:i/>
          <w:sz w:val="20"/>
          <w:lang w:val="en-GB"/>
        </w:rPr>
        <w:t xml:space="preserve"> </w:t>
      </w:r>
      <w:r w:rsidR="00345703" w:rsidRPr="00AE2422">
        <w:rPr>
          <w:i/>
          <w:lang w:val="en-GB"/>
        </w:rPr>
        <w:t xml:space="preserve">Normalized transmittance </w:t>
      </w:r>
      <w:r w:rsidR="0004419D">
        <w:rPr>
          <w:i/>
          <w:lang w:val="en-GB"/>
        </w:rPr>
        <w:t>predicted</w:t>
      </w:r>
      <w:r w:rsidR="00345703" w:rsidRPr="00AE2422">
        <w:rPr>
          <w:i/>
          <w:lang w:val="en-GB"/>
        </w:rPr>
        <w:t xml:space="preserve"> for </w:t>
      </w:r>
      <w:r w:rsidR="0004419D">
        <w:rPr>
          <w:i/>
          <w:lang w:val="en-GB"/>
        </w:rPr>
        <w:t>urbane greenery (</w:t>
      </w:r>
      <w:r w:rsidR="00345703" w:rsidRPr="00AE2422">
        <w:rPr>
          <w:i/>
          <w:lang w:val="en-GB"/>
        </w:rPr>
        <w:t xml:space="preserve">trees </w:t>
      </w:r>
      <w:r w:rsidR="0004419D">
        <w:rPr>
          <w:i/>
          <w:lang w:val="en-GB"/>
        </w:rPr>
        <w:t xml:space="preserve">and high </w:t>
      </w:r>
      <w:proofErr w:type="spellStart"/>
      <w:r w:rsidR="0004419D">
        <w:rPr>
          <w:i/>
          <w:lang w:val="en-GB"/>
        </w:rPr>
        <w:t>shurbs</w:t>
      </w:r>
      <w:proofErr w:type="spellEnd"/>
      <w:proofErr w:type="gramStart"/>
      <w:r w:rsidR="0004419D">
        <w:rPr>
          <w:i/>
          <w:lang w:val="en-GB"/>
        </w:rPr>
        <w:t>)</w:t>
      </w:r>
      <w:r w:rsidR="00345703" w:rsidRPr="00AE2422">
        <w:rPr>
          <w:i/>
          <w:lang w:val="en-GB"/>
        </w:rPr>
        <w:t>based</w:t>
      </w:r>
      <w:proofErr w:type="gramEnd"/>
      <w:r w:rsidR="00345703" w:rsidRPr="00AE2422">
        <w:rPr>
          <w:i/>
          <w:lang w:val="en-GB"/>
        </w:rPr>
        <w:t xml:space="preserve"> on linear models between S2 NDVI vs LAI TLS for the entire study area and for the site 1 for 14 September 2016 and 23 November 2016</w:t>
      </w:r>
      <w:r w:rsidR="0004419D">
        <w:rPr>
          <w:i/>
          <w:lang w:val="en-GB"/>
        </w:rPr>
        <w:t xml:space="preserve"> (Fig. 7)</w:t>
      </w:r>
      <w:r w:rsidR="00345703" w:rsidRPr="00AE2422">
        <w:rPr>
          <w:i/>
          <w:lang w:val="en-GB"/>
        </w:rPr>
        <w:t xml:space="preserve">. Note the change in transmittance due to leaf-off season in November while leaves are still present in September. </w:t>
      </w:r>
    </w:p>
    <w:p w:rsidR="00212352" w:rsidRDefault="00212352" w:rsidP="009C58B4">
      <w:pPr>
        <w:rPr>
          <w:i/>
          <w:lang w:val="en-GB"/>
        </w:rPr>
      </w:pPr>
    </w:p>
    <w:p w:rsidR="00212352" w:rsidRDefault="00212352" w:rsidP="009C58B4">
      <w:pPr>
        <w:rPr>
          <w:i/>
          <w:lang w:val="en-GB"/>
        </w:rPr>
      </w:pPr>
    </w:p>
    <w:p w:rsidR="00212352" w:rsidRPr="00AE2422" w:rsidRDefault="00212352" w:rsidP="009C58B4">
      <w:pPr>
        <w:rPr>
          <w:i/>
          <w:sz w:val="20"/>
          <w:lang w:val="en-GB"/>
        </w:rPr>
      </w:pPr>
    </w:p>
    <w:p w:rsidR="00212352" w:rsidRPr="00AE2422" w:rsidRDefault="00212352" w:rsidP="00C111E9">
      <w:pPr>
        <w:rPr>
          <w:sz w:val="20"/>
          <w:lang w:val="en-GB"/>
        </w:rPr>
      </w:pPr>
    </w:p>
    <w:p w:rsidR="005B77D6" w:rsidRPr="00AE2422" w:rsidRDefault="00006926" w:rsidP="00006926">
      <w:pPr>
        <w:pStyle w:val="Nadpis1"/>
        <w:spacing w:after="240"/>
        <w:rPr>
          <w:lang w:val="en-GB"/>
        </w:rPr>
      </w:pPr>
      <w:r w:rsidRPr="00AE2422">
        <w:rPr>
          <w:lang w:val="en-GB"/>
        </w:rPr>
        <w:lastRenderedPageBreak/>
        <w:t xml:space="preserve">3 </w:t>
      </w:r>
      <w:r w:rsidR="005B77D6" w:rsidRPr="00AE2422">
        <w:rPr>
          <w:lang w:val="en-GB"/>
        </w:rPr>
        <w:t>Results</w:t>
      </w:r>
    </w:p>
    <w:p w:rsidR="00006926" w:rsidRPr="00AE2422" w:rsidRDefault="00006926" w:rsidP="00006926">
      <w:pPr>
        <w:jc w:val="both"/>
        <w:rPr>
          <w:lang w:val="en-GB" w:eastAsia="sk-SK"/>
        </w:rPr>
      </w:pPr>
      <w:r w:rsidRPr="00AE2422">
        <w:rPr>
          <w:lang w:val="en-GB" w:eastAsia="sk-SK"/>
        </w:rPr>
        <w:t xml:space="preserve">The result presented in this report comprise the design of the algorithm, i.e. workflow, of how the we approached the modelling of the cooling effect taking into account the information extracted from the Sentinel 2 </w:t>
      </w:r>
      <w:proofErr w:type="spellStart"/>
      <w:r w:rsidRPr="00AE2422">
        <w:rPr>
          <w:lang w:val="en-GB" w:eastAsia="sk-SK"/>
        </w:rPr>
        <w:t>mutlispectral</w:t>
      </w:r>
      <w:proofErr w:type="spellEnd"/>
      <w:r w:rsidRPr="00AE2422">
        <w:rPr>
          <w:lang w:val="en-GB" w:eastAsia="sk-SK"/>
        </w:rPr>
        <w:t xml:space="preserve"> imagery (S2). Partial outcomes of this workflow are presented as example output data layers for selected days within a year. The summary of results does not contain output layers derived from all acquired input datasets (TLS or S2 data) or all possible scenarios. </w:t>
      </w:r>
    </w:p>
    <w:p w:rsidR="005B77D6" w:rsidRPr="00AE2422" w:rsidRDefault="005B77D6" w:rsidP="005754AB">
      <w:pPr>
        <w:pStyle w:val="Nadpis2"/>
        <w:spacing w:after="240"/>
        <w:rPr>
          <w:lang w:val="en-GB"/>
        </w:rPr>
      </w:pPr>
      <w:r w:rsidRPr="00AE2422">
        <w:rPr>
          <w:lang w:val="en-GB"/>
        </w:rPr>
        <w:t>3.1 Application to study area in Kosice</w:t>
      </w:r>
    </w:p>
    <w:p w:rsidR="005B77D6" w:rsidRPr="00AE2422" w:rsidRDefault="00006926" w:rsidP="00006926">
      <w:pPr>
        <w:jc w:val="both"/>
        <w:rPr>
          <w:lang w:val="en-GB"/>
        </w:rPr>
      </w:pPr>
      <w:bookmarkStart w:id="15" w:name="OLE_LINK45"/>
      <w:bookmarkStart w:id="16" w:name="OLE_LINK46"/>
      <w:bookmarkEnd w:id="14"/>
      <w:r w:rsidRPr="00AE2422">
        <w:rPr>
          <w:lang w:val="en-GB"/>
        </w:rPr>
        <w:t xml:space="preserve">The proposed workflow </w:t>
      </w:r>
      <w:r w:rsidR="00680FFE" w:rsidRPr="00AE2422">
        <w:rPr>
          <w:lang w:val="en-GB"/>
        </w:rPr>
        <w:t xml:space="preserve">described in Section 2 </w:t>
      </w:r>
      <w:r w:rsidRPr="00AE2422">
        <w:rPr>
          <w:lang w:val="en-GB"/>
        </w:rPr>
        <w:t xml:space="preserve">concerns modelling </w:t>
      </w:r>
      <w:r w:rsidR="00680FFE" w:rsidRPr="00AE2422">
        <w:rPr>
          <w:lang w:val="en-GB"/>
        </w:rPr>
        <w:t xml:space="preserve">of </w:t>
      </w:r>
      <w:r w:rsidRPr="00AE2422">
        <w:rPr>
          <w:lang w:val="en-GB"/>
        </w:rPr>
        <w:t>the land surface temperature (LST) based on modelling the spatial distribution of solar radiation incoming to the land surface. This workflow is tested on the study are</w:t>
      </w:r>
      <w:r w:rsidR="00680FFE" w:rsidRPr="00AE2422">
        <w:rPr>
          <w:lang w:val="en-GB"/>
        </w:rPr>
        <w:t>a</w:t>
      </w:r>
      <w:r w:rsidRPr="00AE2422">
        <w:rPr>
          <w:lang w:val="en-GB"/>
        </w:rPr>
        <w:t xml:space="preserve"> of </w:t>
      </w:r>
      <w:r w:rsidR="00680FFE" w:rsidRPr="00AE2422">
        <w:rPr>
          <w:lang w:val="en-GB"/>
        </w:rPr>
        <w:t xml:space="preserve">the </w:t>
      </w:r>
      <w:proofErr w:type="spellStart"/>
      <w:r w:rsidRPr="00AE2422">
        <w:rPr>
          <w:lang w:val="en-GB"/>
        </w:rPr>
        <w:t>Košice</w:t>
      </w:r>
      <w:proofErr w:type="spellEnd"/>
      <w:r w:rsidRPr="00AE2422">
        <w:rPr>
          <w:lang w:val="en-GB"/>
        </w:rPr>
        <w:t xml:space="preserve"> </w:t>
      </w:r>
      <w:r w:rsidR="00680FFE" w:rsidRPr="00AE2422">
        <w:rPr>
          <w:lang w:val="en-GB"/>
        </w:rPr>
        <w:t xml:space="preserve">city </w:t>
      </w:r>
      <w:r w:rsidRPr="00AE2422">
        <w:rPr>
          <w:lang w:val="en-GB"/>
        </w:rPr>
        <w:t xml:space="preserve">(Fig. 1). </w:t>
      </w:r>
      <w:r w:rsidR="005B77D6" w:rsidRPr="00AE2422">
        <w:rPr>
          <w:lang w:val="en-GB"/>
        </w:rPr>
        <w:t xml:space="preserve">During the year 2016, we have conducted periodic field mapping of urban greenery </w:t>
      </w:r>
      <w:r w:rsidR="003B791E" w:rsidRPr="00AE2422">
        <w:rPr>
          <w:lang w:val="en-GB"/>
        </w:rPr>
        <w:t xml:space="preserve">concentrating on trees and tall bushes (higher than 1.5 meter) </w:t>
      </w:r>
      <w:r w:rsidR="005B77D6" w:rsidRPr="00AE2422">
        <w:rPr>
          <w:lang w:val="en-GB"/>
        </w:rPr>
        <w:t>in four test sites within the study area (</w:t>
      </w:r>
      <w:r w:rsidR="00680FFE" w:rsidRPr="00AE2422">
        <w:rPr>
          <w:lang w:val="en-GB"/>
        </w:rPr>
        <w:t>Mid-term progress report, SURGE_PR2</w:t>
      </w:r>
      <w:r w:rsidR="005B77D6" w:rsidRPr="00AE2422">
        <w:rPr>
          <w:lang w:val="en-GB"/>
        </w:rPr>
        <w:t>, Fig</w:t>
      </w:r>
      <w:r w:rsidR="00680FFE" w:rsidRPr="00AE2422">
        <w:rPr>
          <w:lang w:val="en-GB"/>
        </w:rPr>
        <w:t>.</w:t>
      </w:r>
      <w:r w:rsidR="005B77D6" w:rsidRPr="00AE2422">
        <w:rPr>
          <w:lang w:val="en-GB"/>
        </w:rPr>
        <w:t xml:space="preserve"> 1) for these dates: April 7, June 29, July 27, August 28, September 14, September 23, October 14, </w:t>
      </w:r>
      <w:proofErr w:type="spellStart"/>
      <w:r w:rsidR="005B77D6" w:rsidRPr="00AE2422">
        <w:rPr>
          <w:lang w:val="en-GB"/>
        </w:rPr>
        <w:t>Ocotber</w:t>
      </w:r>
      <w:proofErr w:type="spellEnd"/>
      <w:r w:rsidR="005B77D6" w:rsidRPr="00AE2422">
        <w:rPr>
          <w:lang w:val="en-GB"/>
        </w:rPr>
        <w:t xml:space="preserve">, 27, November 8, November 23. During these dates the urban greenery of the </w:t>
      </w:r>
      <w:proofErr w:type="spellStart"/>
      <w:r w:rsidR="005B77D6" w:rsidRPr="00AE2422">
        <w:rPr>
          <w:lang w:val="en-GB"/>
        </w:rPr>
        <w:t>Košice</w:t>
      </w:r>
      <w:proofErr w:type="spellEnd"/>
      <w:r w:rsidR="005B77D6" w:rsidRPr="00AE2422">
        <w:rPr>
          <w:lang w:val="en-GB"/>
        </w:rPr>
        <w:t xml:space="preserve"> city was mapped by terrestrial laser scanning to create a 3D model of trees (</w:t>
      </w:r>
      <w:proofErr w:type="spellStart"/>
      <w:r w:rsidR="005B77D6" w:rsidRPr="00AE2422">
        <w:rPr>
          <w:lang w:val="en-GB"/>
        </w:rPr>
        <w:t>Hofierka</w:t>
      </w:r>
      <w:proofErr w:type="spellEnd"/>
      <w:r w:rsidR="005B77D6" w:rsidRPr="00AE2422">
        <w:rPr>
          <w:lang w:val="en-GB"/>
        </w:rPr>
        <w:t xml:space="preserve"> et al., 2017). The data were also supplemented by </w:t>
      </w:r>
      <w:proofErr w:type="spellStart"/>
      <w:r w:rsidR="005B77D6" w:rsidRPr="00AE2422">
        <w:rPr>
          <w:lang w:val="en-GB"/>
        </w:rPr>
        <w:t>geobotanical</w:t>
      </w:r>
      <w:proofErr w:type="spellEnd"/>
      <w:r w:rsidR="005B77D6" w:rsidRPr="00AE2422">
        <w:rPr>
          <w:lang w:val="en-GB"/>
        </w:rPr>
        <w:t xml:space="preserve"> </w:t>
      </w:r>
      <w:r w:rsidR="001029B1" w:rsidRPr="00AE2422">
        <w:rPr>
          <w:lang w:val="en-GB"/>
        </w:rPr>
        <w:t xml:space="preserve">field survey </w:t>
      </w:r>
      <w:r w:rsidR="005B77D6" w:rsidRPr="00AE2422">
        <w:rPr>
          <w:lang w:val="en-GB"/>
        </w:rPr>
        <w:t xml:space="preserve">and </w:t>
      </w:r>
      <w:r w:rsidR="003B791E" w:rsidRPr="00AE2422">
        <w:rPr>
          <w:lang w:val="en-GB"/>
        </w:rPr>
        <w:t xml:space="preserve">single </w:t>
      </w:r>
      <w:r w:rsidR="001029B1" w:rsidRPr="00AE2422">
        <w:rPr>
          <w:lang w:val="en-GB"/>
        </w:rPr>
        <w:t xml:space="preserve">airborne </w:t>
      </w:r>
      <w:r w:rsidR="003B791E" w:rsidRPr="00AE2422">
        <w:rPr>
          <w:lang w:val="en-GB"/>
        </w:rPr>
        <w:t>mission</w:t>
      </w:r>
      <w:r w:rsidR="001029B1" w:rsidRPr="00AE2422">
        <w:rPr>
          <w:lang w:val="en-GB"/>
        </w:rPr>
        <w:t>s</w:t>
      </w:r>
      <w:r w:rsidR="003B791E" w:rsidRPr="00AE2422">
        <w:rPr>
          <w:lang w:val="en-GB"/>
        </w:rPr>
        <w:t xml:space="preserve"> </w:t>
      </w:r>
      <w:r w:rsidR="001029B1" w:rsidRPr="00AE2422">
        <w:rPr>
          <w:lang w:val="en-GB"/>
        </w:rPr>
        <w:t xml:space="preserve">for </w:t>
      </w:r>
      <w:r w:rsidR="005B77D6" w:rsidRPr="00AE2422">
        <w:rPr>
          <w:lang w:val="en-GB"/>
        </w:rPr>
        <w:t>photogrammetric mapping</w:t>
      </w:r>
      <w:r w:rsidR="003B791E" w:rsidRPr="00AE2422">
        <w:rPr>
          <w:lang w:val="en-GB"/>
        </w:rPr>
        <w:t xml:space="preserve"> </w:t>
      </w:r>
      <w:r w:rsidR="001029B1" w:rsidRPr="00AE2422">
        <w:rPr>
          <w:lang w:val="en-GB"/>
        </w:rPr>
        <w:t>(</w:t>
      </w:r>
      <w:r w:rsidR="003B791E" w:rsidRPr="00AE2422">
        <w:rPr>
          <w:lang w:val="en-GB"/>
        </w:rPr>
        <w:t xml:space="preserve">9 August </w:t>
      </w:r>
      <w:r w:rsidR="001029B1" w:rsidRPr="00AE2422">
        <w:rPr>
          <w:lang w:val="en-GB"/>
        </w:rPr>
        <w:t xml:space="preserve">2016) </w:t>
      </w:r>
      <w:r w:rsidR="003B791E" w:rsidRPr="00AE2422">
        <w:rPr>
          <w:lang w:val="en-GB"/>
        </w:rPr>
        <w:t xml:space="preserve">and </w:t>
      </w:r>
      <w:r w:rsidR="001029B1" w:rsidRPr="00AE2422">
        <w:rPr>
          <w:lang w:val="en-GB"/>
        </w:rPr>
        <w:t>airborne laser scanning (</w:t>
      </w:r>
      <w:r w:rsidR="003B791E" w:rsidRPr="00AE2422">
        <w:rPr>
          <w:lang w:val="en-GB"/>
        </w:rPr>
        <w:t>14 September 2016</w:t>
      </w:r>
      <w:r w:rsidR="001029B1" w:rsidRPr="00AE2422">
        <w:rPr>
          <w:lang w:val="en-GB"/>
        </w:rPr>
        <w:t>)</w:t>
      </w:r>
      <w:r w:rsidR="005B77D6" w:rsidRPr="00AE2422">
        <w:rPr>
          <w:lang w:val="en-GB"/>
        </w:rPr>
        <w:t xml:space="preserve">. </w:t>
      </w:r>
    </w:p>
    <w:p w:rsidR="00E81391" w:rsidRPr="00AE2422" w:rsidRDefault="00E81391" w:rsidP="005754AB">
      <w:pPr>
        <w:rPr>
          <w:highlight w:val="green"/>
          <w:lang w:val="en-GB"/>
        </w:rPr>
      </w:pPr>
    </w:p>
    <w:p w:rsidR="005B77D6" w:rsidRPr="00AE2422" w:rsidRDefault="005B77D6" w:rsidP="005754AB">
      <w:pPr>
        <w:rPr>
          <w:highlight w:val="green"/>
          <w:lang w:val="en-GB"/>
        </w:rPr>
      </w:pPr>
      <w:r w:rsidRPr="00AE2422">
        <w:rPr>
          <w:highlight w:val="green"/>
          <w:lang w:val="en-GB"/>
        </w:rPr>
        <w:t>The workflow consisted of the following steps:</w:t>
      </w:r>
      <w:r w:rsidR="001029B1" w:rsidRPr="00AE2422">
        <w:rPr>
          <w:highlight w:val="green"/>
          <w:lang w:val="en-GB"/>
        </w:rPr>
        <w:t xml:space="preserve"> </w:t>
      </w:r>
      <w:proofErr w:type="spellStart"/>
      <w:r w:rsidR="001029B1" w:rsidRPr="00AE2422">
        <w:rPr>
          <w:highlight w:val="red"/>
          <w:lang w:val="en-GB"/>
        </w:rPr>
        <w:t>doda</w:t>
      </w:r>
      <w:proofErr w:type="spellEnd"/>
      <w:r w:rsidR="001029B1" w:rsidRPr="00AE2422">
        <w:rPr>
          <w:highlight w:val="red"/>
          <w:lang w:val="en-GB"/>
        </w:rPr>
        <w:t xml:space="preserve"> Miso</w:t>
      </w:r>
    </w:p>
    <w:p w:rsidR="005B77D6" w:rsidRPr="00AE2422" w:rsidRDefault="005B77D6" w:rsidP="002F5A25">
      <w:pPr>
        <w:rPr>
          <w:highlight w:val="green"/>
          <w:lang w:val="en-GB"/>
        </w:rPr>
      </w:pPr>
      <w:r w:rsidRPr="00AE2422">
        <w:rPr>
          <w:highlight w:val="green"/>
          <w:lang w:val="en-GB"/>
        </w:rPr>
        <w:t xml:space="preserve">1. </w:t>
      </w:r>
      <w:proofErr w:type="gramStart"/>
      <w:r w:rsidRPr="00AE2422">
        <w:rPr>
          <w:highlight w:val="green"/>
          <w:lang w:val="en-GB"/>
        </w:rPr>
        <w:t>creation</w:t>
      </w:r>
      <w:proofErr w:type="gramEnd"/>
      <w:r w:rsidRPr="00AE2422">
        <w:rPr>
          <w:highlight w:val="green"/>
          <w:lang w:val="en-GB"/>
        </w:rPr>
        <w:t xml:space="preserve"> of the 3D city model</w:t>
      </w:r>
    </w:p>
    <w:p w:rsidR="005B77D6" w:rsidRPr="00AE2422" w:rsidRDefault="005B77D6" w:rsidP="002F5A25">
      <w:pPr>
        <w:rPr>
          <w:highlight w:val="green"/>
          <w:lang w:val="en-GB"/>
        </w:rPr>
      </w:pPr>
      <w:r w:rsidRPr="00AE2422">
        <w:rPr>
          <w:highlight w:val="green"/>
          <w:lang w:val="en-GB"/>
        </w:rPr>
        <w:t xml:space="preserve">2. </w:t>
      </w:r>
      <w:proofErr w:type="gramStart"/>
      <w:r w:rsidRPr="00AE2422">
        <w:rPr>
          <w:highlight w:val="green"/>
          <w:lang w:val="en-GB"/>
        </w:rPr>
        <w:t>periodic</w:t>
      </w:r>
      <w:proofErr w:type="gramEnd"/>
      <w:r w:rsidRPr="00AE2422">
        <w:rPr>
          <w:highlight w:val="green"/>
          <w:lang w:val="en-GB"/>
        </w:rPr>
        <w:t xml:space="preserve"> collection of Sentinel and TLS data</w:t>
      </w:r>
    </w:p>
    <w:p w:rsidR="005B77D6" w:rsidRPr="00AE2422" w:rsidRDefault="005B77D6" w:rsidP="002F5A25">
      <w:pPr>
        <w:rPr>
          <w:highlight w:val="green"/>
          <w:lang w:val="en-GB"/>
        </w:rPr>
      </w:pPr>
      <w:r w:rsidRPr="00AE2422">
        <w:rPr>
          <w:highlight w:val="green"/>
          <w:lang w:val="en-GB"/>
        </w:rPr>
        <w:t xml:space="preserve">3. </w:t>
      </w:r>
      <w:proofErr w:type="gramStart"/>
      <w:r w:rsidRPr="00AE2422">
        <w:rPr>
          <w:highlight w:val="green"/>
          <w:lang w:val="en-GB"/>
        </w:rPr>
        <w:t>parameterization</w:t>
      </w:r>
      <w:proofErr w:type="gramEnd"/>
      <w:r w:rsidRPr="00AE2422">
        <w:rPr>
          <w:highlight w:val="green"/>
          <w:lang w:val="en-GB"/>
        </w:rPr>
        <w:t xml:space="preserve"> of trees (NDVI,....)</w:t>
      </w:r>
    </w:p>
    <w:p w:rsidR="005B77D6" w:rsidRPr="00AE2422" w:rsidRDefault="005B77D6" w:rsidP="002F5A25">
      <w:pPr>
        <w:rPr>
          <w:highlight w:val="green"/>
          <w:lang w:val="en-GB"/>
        </w:rPr>
      </w:pPr>
    </w:p>
    <w:p w:rsidR="005B77D6" w:rsidRPr="00AE2422" w:rsidRDefault="005B77D6" w:rsidP="002F5A25">
      <w:pPr>
        <w:rPr>
          <w:highlight w:val="green"/>
          <w:lang w:val="en-GB"/>
        </w:rPr>
      </w:pPr>
      <w:proofErr w:type="spellStart"/>
      <w:proofErr w:type="gramStart"/>
      <w:r w:rsidRPr="00AE2422">
        <w:rPr>
          <w:highlight w:val="green"/>
          <w:lang w:val="en-GB"/>
        </w:rPr>
        <w:t>popis</w:t>
      </w:r>
      <w:proofErr w:type="spellEnd"/>
      <w:proofErr w:type="gramEnd"/>
      <w:r w:rsidRPr="00AE2422">
        <w:rPr>
          <w:highlight w:val="green"/>
          <w:lang w:val="en-GB"/>
        </w:rPr>
        <w:t xml:space="preserve">, </w:t>
      </w:r>
      <w:proofErr w:type="spellStart"/>
      <w:r w:rsidRPr="00AE2422">
        <w:rPr>
          <w:highlight w:val="green"/>
          <w:lang w:val="en-GB"/>
        </w:rPr>
        <w:t>priprava</w:t>
      </w:r>
      <w:proofErr w:type="spellEnd"/>
      <w:r w:rsidRPr="00AE2422">
        <w:rPr>
          <w:highlight w:val="green"/>
          <w:lang w:val="en-GB"/>
        </w:rPr>
        <w:t xml:space="preserve"> </w:t>
      </w:r>
      <w:proofErr w:type="spellStart"/>
      <w:r w:rsidRPr="00AE2422">
        <w:rPr>
          <w:highlight w:val="green"/>
          <w:lang w:val="en-GB"/>
        </w:rPr>
        <w:t>dat</w:t>
      </w:r>
      <w:proofErr w:type="spellEnd"/>
    </w:p>
    <w:p w:rsidR="005B77D6" w:rsidRPr="00AE2422" w:rsidRDefault="005B77D6" w:rsidP="002F5A25">
      <w:pPr>
        <w:rPr>
          <w:highlight w:val="green"/>
          <w:lang w:val="en-GB"/>
        </w:rPr>
      </w:pPr>
      <w:proofErr w:type="spellStart"/>
      <w:proofErr w:type="gramStart"/>
      <w:r w:rsidRPr="00AE2422">
        <w:rPr>
          <w:highlight w:val="green"/>
          <w:lang w:val="en-GB"/>
        </w:rPr>
        <w:t>vlastnosti</w:t>
      </w:r>
      <w:proofErr w:type="spellEnd"/>
      <w:proofErr w:type="gramEnd"/>
      <w:r w:rsidRPr="00AE2422">
        <w:rPr>
          <w:highlight w:val="green"/>
          <w:lang w:val="en-GB"/>
        </w:rPr>
        <w:t xml:space="preserve"> </w:t>
      </w:r>
      <w:proofErr w:type="spellStart"/>
      <w:r w:rsidRPr="00AE2422">
        <w:rPr>
          <w:highlight w:val="green"/>
          <w:lang w:val="en-GB"/>
        </w:rPr>
        <w:t>vegetacie</w:t>
      </w:r>
      <w:proofErr w:type="spellEnd"/>
      <w:r w:rsidRPr="00AE2422">
        <w:rPr>
          <w:highlight w:val="green"/>
          <w:lang w:val="en-GB"/>
        </w:rPr>
        <w:t xml:space="preserve"> - </w:t>
      </w:r>
      <w:proofErr w:type="spellStart"/>
      <w:r w:rsidRPr="00AE2422">
        <w:rPr>
          <w:highlight w:val="green"/>
          <w:lang w:val="en-GB"/>
        </w:rPr>
        <w:t>parametrizacia</w:t>
      </w:r>
      <w:proofErr w:type="spellEnd"/>
    </w:p>
    <w:p w:rsidR="005B77D6" w:rsidRPr="00AE2422" w:rsidRDefault="005B77D6" w:rsidP="002F5A25">
      <w:pPr>
        <w:rPr>
          <w:highlight w:val="green"/>
          <w:lang w:val="en-GB"/>
        </w:rPr>
      </w:pPr>
      <w:proofErr w:type="gramStart"/>
      <w:r w:rsidRPr="00AE2422">
        <w:rPr>
          <w:highlight w:val="green"/>
          <w:lang w:val="en-GB"/>
        </w:rPr>
        <w:t>data</w:t>
      </w:r>
      <w:proofErr w:type="gramEnd"/>
      <w:r w:rsidRPr="00AE2422">
        <w:rPr>
          <w:highlight w:val="green"/>
          <w:lang w:val="en-GB"/>
        </w:rPr>
        <w:t xml:space="preserve"> - albedo, </w:t>
      </w:r>
      <w:proofErr w:type="spellStart"/>
      <w:r w:rsidRPr="00AE2422">
        <w:rPr>
          <w:highlight w:val="green"/>
          <w:lang w:val="en-GB"/>
        </w:rPr>
        <w:t>parametrizacia</w:t>
      </w:r>
      <w:proofErr w:type="spellEnd"/>
    </w:p>
    <w:p w:rsidR="005B77D6" w:rsidRPr="00AE2422" w:rsidRDefault="005B77D6" w:rsidP="002F5A25">
      <w:pPr>
        <w:rPr>
          <w:lang w:val="en-GB"/>
        </w:rPr>
      </w:pPr>
      <w:proofErr w:type="spellStart"/>
      <w:proofErr w:type="gramStart"/>
      <w:r w:rsidRPr="00AE2422">
        <w:rPr>
          <w:highlight w:val="green"/>
          <w:lang w:val="en-GB"/>
        </w:rPr>
        <w:t>ukazky</w:t>
      </w:r>
      <w:proofErr w:type="spellEnd"/>
      <w:proofErr w:type="gramEnd"/>
      <w:r w:rsidRPr="00AE2422">
        <w:rPr>
          <w:highlight w:val="green"/>
          <w:lang w:val="en-GB"/>
        </w:rPr>
        <w:t xml:space="preserve"> </w:t>
      </w:r>
      <w:proofErr w:type="spellStart"/>
      <w:r w:rsidRPr="00AE2422">
        <w:rPr>
          <w:highlight w:val="green"/>
          <w:lang w:val="en-GB"/>
        </w:rPr>
        <w:t>vysledkov</w:t>
      </w:r>
      <w:proofErr w:type="spellEnd"/>
      <w:r w:rsidRPr="00AE2422">
        <w:rPr>
          <w:highlight w:val="green"/>
          <w:lang w:val="en-GB"/>
        </w:rPr>
        <w:t xml:space="preserve">, </w:t>
      </w:r>
      <w:proofErr w:type="spellStart"/>
      <w:r w:rsidRPr="00AE2422">
        <w:rPr>
          <w:highlight w:val="green"/>
          <w:lang w:val="en-GB"/>
        </w:rPr>
        <w:t>porovnanie</w:t>
      </w:r>
      <w:proofErr w:type="spellEnd"/>
      <w:r w:rsidRPr="00AE2422">
        <w:rPr>
          <w:highlight w:val="green"/>
          <w:lang w:val="en-GB"/>
        </w:rPr>
        <w:t xml:space="preserve"> s L8.</w:t>
      </w:r>
    </w:p>
    <w:p w:rsidR="005B77D6" w:rsidRPr="00AE2422" w:rsidRDefault="005B77D6" w:rsidP="00734CA2">
      <w:pPr>
        <w:jc w:val="both"/>
        <w:rPr>
          <w:spacing w:val="-2"/>
          <w:lang w:val="en-GB"/>
        </w:rPr>
      </w:pPr>
    </w:p>
    <w:p w:rsidR="0035053D" w:rsidRPr="00AE2422" w:rsidRDefault="0035053D" w:rsidP="00DE083B">
      <w:pPr>
        <w:jc w:val="center"/>
        <w:rPr>
          <w:bCs/>
          <w:i/>
          <w:spacing w:val="-2"/>
          <w:sz w:val="20"/>
          <w:szCs w:val="20"/>
          <w:lang w:val="en-GB"/>
        </w:rPr>
      </w:pPr>
    </w:p>
    <w:p w:rsidR="007929E5" w:rsidRPr="00AE2422" w:rsidRDefault="007929E5" w:rsidP="007929E5">
      <w:pPr>
        <w:spacing w:before="240"/>
        <w:jc w:val="center"/>
        <w:rPr>
          <w:i/>
          <w:spacing w:val="-2"/>
          <w:lang w:val="en-GB"/>
        </w:rPr>
      </w:pPr>
    </w:p>
    <w:p w:rsidR="007929E5" w:rsidRPr="00AE2422" w:rsidRDefault="007929E5" w:rsidP="007929E5">
      <w:pPr>
        <w:spacing w:before="240"/>
        <w:jc w:val="center"/>
        <w:rPr>
          <w:i/>
          <w:spacing w:val="-2"/>
          <w:lang w:val="en-GB"/>
        </w:rPr>
      </w:pPr>
    </w:p>
    <w:p w:rsidR="005B77D6" w:rsidRPr="00AE2422" w:rsidRDefault="005B77D6" w:rsidP="00734CA2">
      <w:pPr>
        <w:jc w:val="both"/>
        <w:rPr>
          <w:spacing w:val="-2"/>
          <w:lang w:val="en-GB"/>
        </w:rPr>
      </w:pPr>
    </w:p>
    <w:p w:rsidR="005B77D6" w:rsidRPr="00AE2422" w:rsidRDefault="005B77D6" w:rsidP="00734CA2">
      <w:pPr>
        <w:jc w:val="both"/>
        <w:rPr>
          <w:spacing w:val="-2"/>
          <w:highlight w:val="yellow"/>
          <w:lang w:val="en-GB"/>
        </w:rPr>
      </w:pPr>
      <w:r w:rsidRPr="00AE2422">
        <w:rPr>
          <w:spacing w:val="-2"/>
          <w:highlight w:val="yellow"/>
          <w:lang w:val="en-GB"/>
        </w:rPr>
        <w:lastRenderedPageBreak/>
        <w:t>Mitigating UHIs:</w:t>
      </w:r>
    </w:p>
    <w:p w:rsidR="005B77D6" w:rsidRPr="00AE2422" w:rsidRDefault="005B77D6" w:rsidP="00734CA2">
      <w:pPr>
        <w:jc w:val="both"/>
        <w:rPr>
          <w:spacing w:val="-2"/>
          <w:lang w:val="en-GB"/>
        </w:rPr>
      </w:pPr>
      <w:proofErr w:type="gramStart"/>
      <w:r w:rsidRPr="00AE2422">
        <w:rPr>
          <w:spacing w:val="-2"/>
          <w:highlight w:val="yellow"/>
          <w:lang w:val="en-GB"/>
        </w:rPr>
        <w:t>Most urban surfaces that are not metallic exhibit high emissivity.</w:t>
      </w:r>
      <w:proofErr w:type="gramEnd"/>
      <w:r w:rsidRPr="00AE2422">
        <w:rPr>
          <w:spacing w:val="-2"/>
          <w:highlight w:val="yellow"/>
          <w:lang w:val="en-GB"/>
        </w:rPr>
        <w:t xml:space="preserve"> The most practical parameter in equation (I) to alter on a large scale is albedo. At the same time, it is necessary to avoid low-emissivity materials, such as bare metals and </w:t>
      </w:r>
      <w:proofErr w:type="spellStart"/>
      <w:r w:rsidRPr="00AE2422">
        <w:rPr>
          <w:spacing w:val="-2"/>
          <w:highlight w:val="yellow"/>
          <w:lang w:val="en-GB"/>
        </w:rPr>
        <w:t>aluminum</w:t>
      </w:r>
      <w:proofErr w:type="spellEnd"/>
      <w:r w:rsidRPr="00AE2422">
        <w:rPr>
          <w:spacing w:val="-2"/>
          <w:highlight w:val="yellow"/>
          <w:lang w:val="en-GB"/>
        </w:rPr>
        <w:t xml:space="preserve"> coatings. Adding vegetation is also an effective means of lowering urban surface temperature.</w:t>
      </w:r>
      <w:r w:rsidRPr="00AE2422">
        <w:rPr>
          <w:spacing w:val="-2"/>
          <w:lang w:val="en-GB"/>
        </w:rPr>
        <w:t xml:space="preserve"> </w:t>
      </w:r>
    </w:p>
    <w:bookmarkEnd w:id="15"/>
    <w:bookmarkEnd w:id="16"/>
    <w:p w:rsidR="005B77D6" w:rsidRPr="00AE2422" w:rsidRDefault="001029B1" w:rsidP="00397B2C">
      <w:pPr>
        <w:pStyle w:val="Nadpis2"/>
        <w:spacing w:after="240"/>
        <w:rPr>
          <w:lang w:val="en-GB"/>
        </w:rPr>
      </w:pPr>
      <w:r w:rsidRPr="00AE2422">
        <w:rPr>
          <w:lang w:val="en-GB"/>
        </w:rPr>
        <w:t>3.2</w:t>
      </w:r>
      <w:r w:rsidR="005B77D6" w:rsidRPr="00AE2422">
        <w:rPr>
          <w:lang w:val="en-GB"/>
        </w:rPr>
        <w:t xml:space="preserve"> Algorithmic structure of toolbox</w:t>
      </w:r>
    </w:p>
    <w:p w:rsidR="005B77D6" w:rsidRPr="00AE2422" w:rsidRDefault="005B77D6" w:rsidP="000D14A0">
      <w:pPr>
        <w:jc w:val="both"/>
        <w:rPr>
          <w:spacing w:val="-2"/>
          <w:lang w:val="en-GB"/>
        </w:rPr>
      </w:pPr>
      <w:r w:rsidRPr="00AE2422">
        <w:rPr>
          <w:spacing w:val="-2"/>
          <w:lang w:val="en-GB"/>
        </w:rPr>
        <w:t xml:space="preserve">During this project we have conducted the following steps that lead to our estimation of LST and surface UHIs including the representation of cooling effects of urban greenery in the </w:t>
      </w:r>
      <w:proofErr w:type="spellStart"/>
      <w:r w:rsidRPr="00AE2422">
        <w:rPr>
          <w:spacing w:val="-2"/>
          <w:lang w:val="en-GB"/>
        </w:rPr>
        <w:t>Košice</w:t>
      </w:r>
      <w:proofErr w:type="spellEnd"/>
      <w:r w:rsidRPr="00AE2422">
        <w:rPr>
          <w:spacing w:val="-2"/>
          <w:lang w:val="en-GB"/>
        </w:rPr>
        <w:t xml:space="preserve"> city:</w:t>
      </w:r>
    </w:p>
    <w:p w:rsidR="005B77D6" w:rsidRPr="00AE2422" w:rsidRDefault="005B77D6" w:rsidP="00A91780">
      <w:pPr>
        <w:pStyle w:val="Odsekzoznamu"/>
        <w:numPr>
          <w:ilvl w:val="0"/>
          <w:numId w:val="6"/>
        </w:numPr>
        <w:jc w:val="both"/>
        <w:rPr>
          <w:spacing w:val="-2"/>
          <w:lang w:val="en-GB"/>
        </w:rPr>
      </w:pPr>
      <w:r w:rsidRPr="00AE2422">
        <w:rPr>
          <w:spacing w:val="-2"/>
          <w:lang w:val="en-GB"/>
        </w:rPr>
        <w:t>creation of a 3D city model representing urban surfaces such as buildings, roads, urban greenery in the form of digital surface model (digital terrain model + buildings + trees) or a full 3D model</w:t>
      </w:r>
    </w:p>
    <w:p w:rsidR="005B77D6" w:rsidRPr="00AE2422" w:rsidRDefault="005B77D6" w:rsidP="00A91780">
      <w:pPr>
        <w:pStyle w:val="Odsekzoznamu"/>
        <w:numPr>
          <w:ilvl w:val="0"/>
          <w:numId w:val="6"/>
        </w:numPr>
        <w:jc w:val="both"/>
        <w:rPr>
          <w:spacing w:val="-2"/>
          <w:lang w:val="en-GB"/>
        </w:rPr>
      </w:pPr>
      <w:r w:rsidRPr="00AE2422">
        <w:rPr>
          <w:spacing w:val="-2"/>
          <w:lang w:val="en-GB"/>
        </w:rPr>
        <w:t xml:space="preserve">evaluation and parameterization of trees for effects on solar radiation (shadows, albedo) and heat transfer using </w:t>
      </w:r>
      <w:proofErr w:type="spellStart"/>
      <w:r w:rsidRPr="00AE2422">
        <w:rPr>
          <w:spacing w:val="-2"/>
          <w:lang w:val="en-GB"/>
        </w:rPr>
        <w:t>lidar</w:t>
      </w:r>
      <w:proofErr w:type="spellEnd"/>
      <w:r w:rsidRPr="00AE2422">
        <w:rPr>
          <w:spacing w:val="-2"/>
          <w:lang w:val="en-GB"/>
        </w:rPr>
        <w:t xml:space="preserve"> and Sentinel data</w:t>
      </w:r>
    </w:p>
    <w:p w:rsidR="005B77D6" w:rsidRPr="00AE2422" w:rsidRDefault="005B77D6" w:rsidP="00A91780">
      <w:pPr>
        <w:pStyle w:val="Odsekzoznamu"/>
        <w:numPr>
          <w:ilvl w:val="0"/>
          <w:numId w:val="6"/>
        </w:numPr>
        <w:jc w:val="both"/>
        <w:rPr>
          <w:spacing w:val="-2"/>
          <w:lang w:val="en-GB"/>
        </w:rPr>
      </w:pPr>
      <w:r w:rsidRPr="00AE2422">
        <w:rPr>
          <w:spacing w:val="-2"/>
          <w:lang w:val="en-GB"/>
        </w:rPr>
        <w:t xml:space="preserve">preparation of input data in a vector and raster data formats for solar radiation </w:t>
      </w:r>
      <w:proofErr w:type="spellStart"/>
      <w:r w:rsidRPr="00AE2422">
        <w:rPr>
          <w:spacing w:val="-2"/>
          <w:lang w:val="en-GB"/>
        </w:rPr>
        <w:t>modeling</w:t>
      </w:r>
      <w:proofErr w:type="spellEnd"/>
      <w:r w:rsidRPr="00AE2422">
        <w:rPr>
          <w:spacing w:val="-2"/>
          <w:lang w:val="en-GB"/>
        </w:rPr>
        <w:t xml:space="preserve"> using </w:t>
      </w:r>
      <w:proofErr w:type="spellStart"/>
      <w:r w:rsidRPr="00AE2422">
        <w:rPr>
          <w:spacing w:val="-2"/>
          <w:lang w:val="en-GB"/>
        </w:rPr>
        <w:t>r.sun</w:t>
      </w:r>
      <w:proofErr w:type="spellEnd"/>
      <w:r w:rsidRPr="00AE2422">
        <w:rPr>
          <w:spacing w:val="-2"/>
          <w:lang w:val="en-GB"/>
        </w:rPr>
        <w:t>/</w:t>
      </w:r>
      <w:proofErr w:type="spellStart"/>
      <w:r w:rsidRPr="00AE2422">
        <w:rPr>
          <w:spacing w:val="-2"/>
          <w:lang w:val="en-GB"/>
        </w:rPr>
        <w:t>v.sun</w:t>
      </w:r>
      <w:proofErr w:type="spellEnd"/>
      <w:r w:rsidRPr="00AE2422">
        <w:rPr>
          <w:spacing w:val="-2"/>
          <w:lang w:val="en-GB"/>
        </w:rPr>
        <w:t xml:space="preserve"> for the selected time horizons </w:t>
      </w:r>
    </w:p>
    <w:p w:rsidR="005B77D6" w:rsidRPr="00AE2422" w:rsidRDefault="005B77D6" w:rsidP="00A91780">
      <w:pPr>
        <w:pStyle w:val="Odsekzoznamu"/>
        <w:numPr>
          <w:ilvl w:val="0"/>
          <w:numId w:val="6"/>
        </w:numPr>
        <w:jc w:val="both"/>
        <w:rPr>
          <w:spacing w:val="-2"/>
          <w:lang w:val="en-GB"/>
        </w:rPr>
      </w:pPr>
      <w:r w:rsidRPr="00AE2422">
        <w:rPr>
          <w:spacing w:val="-2"/>
          <w:lang w:val="en-GB"/>
        </w:rPr>
        <w:t>land surface temperature estimation using Stefan-Boltzmann equation using assessment of solar irradiance and irradiation, land cover parameterization and meteorological data</w:t>
      </w:r>
    </w:p>
    <w:p w:rsidR="005B77D6" w:rsidRPr="00AE2422" w:rsidRDefault="005B77D6" w:rsidP="00A91780">
      <w:pPr>
        <w:pStyle w:val="Odsekzoznamu"/>
        <w:numPr>
          <w:ilvl w:val="0"/>
          <w:numId w:val="6"/>
        </w:numPr>
        <w:jc w:val="both"/>
        <w:rPr>
          <w:spacing w:val="-2"/>
          <w:lang w:val="en-GB"/>
        </w:rPr>
      </w:pPr>
      <w:r w:rsidRPr="00AE2422">
        <w:rPr>
          <w:spacing w:val="-2"/>
          <w:lang w:val="en-GB"/>
        </w:rPr>
        <w:t>evaluation of various scenarios reflecting a different state of urban greenery using GRASS GIS to assess the best ways to mitigate UHIs</w:t>
      </w:r>
    </w:p>
    <w:p w:rsidR="005B77D6" w:rsidRPr="00AE2422" w:rsidRDefault="005B77D6" w:rsidP="000D14A0">
      <w:pPr>
        <w:jc w:val="both"/>
        <w:rPr>
          <w:spacing w:val="-2"/>
          <w:lang w:val="en-GB"/>
        </w:rPr>
      </w:pPr>
      <w:r w:rsidRPr="00AE2422">
        <w:rPr>
          <w:spacing w:val="-2"/>
          <w:lang w:val="en-GB"/>
        </w:rPr>
        <w:t>These steps define these major components of the algorithmic structure for the future toolbox:</w:t>
      </w:r>
    </w:p>
    <w:p w:rsidR="005B77D6" w:rsidRPr="00AE2422" w:rsidRDefault="005B77D6" w:rsidP="00A25702">
      <w:pPr>
        <w:numPr>
          <w:ilvl w:val="0"/>
          <w:numId w:val="3"/>
        </w:numPr>
        <w:jc w:val="both"/>
        <w:rPr>
          <w:spacing w:val="-2"/>
          <w:lang w:val="en-GB"/>
        </w:rPr>
      </w:pPr>
      <w:r w:rsidRPr="00AE2422">
        <w:rPr>
          <w:spacing w:val="-2"/>
          <w:lang w:val="en-GB"/>
        </w:rPr>
        <w:t xml:space="preserve">Data component: 3D city model (vector format), input GIS data (vector/raster), </w:t>
      </w:r>
      <w:proofErr w:type="spellStart"/>
      <w:r w:rsidRPr="00AE2422">
        <w:rPr>
          <w:spacing w:val="-2"/>
          <w:lang w:val="en-GB"/>
        </w:rPr>
        <w:t>meteo</w:t>
      </w:r>
      <w:proofErr w:type="spellEnd"/>
      <w:r w:rsidRPr="00AE2422">
        <w:rPr>
          <w:spacing w:val="-2"/>
          <w:lang w:val="en-GB"/>
        </w:rPr>
        <w:t xml:space="preserve"> data (vector-point)</w:t>
      </w:r>
    </w:p>
    <w:p w:rsidR="005B77D6" w:rsidRPr="00AE2422" w:rsidRDefault="005B77D6" w:rsidP="00A25702">
      <w:pPr>
        <w:numPr>
          <w:ilvl w:val="0"/>
          <w:numId w:val="3"/>
        </w:numPr>
        <w:jc w:val="both"/>
        <w:rPr>
          <w:spacing w:val="-2"/>
          <w:lang w:val="en-GB"/>
        </w:rPr>
      </w:pPr>
      <w:r w:rsidRPr="00AE2422">
        <w:rPr>
          <w:spacing w:val="-2"/>
          <w:lang w:val="en-GB"/>
        </w:rPr>
        <w:t>Simulation/</w:t>
      </w:r>
      <w:r w:rsidR="00AB40A4" w:rsidRPr="00AE2422">
        <w:rPr>
          <w:spacing w:val="-2"/>
          <w:lang w:val="en-GB"/>
        </w:rPr>
        <w:t>modelling</w:t>
      </w:r>
      <w:r w:rsidRPr="00AE2422">
        <w:rPr>
          <w:spacing w:val="-2"/>
          <w:lang w:val="en-GB"/>
        </w:rPr>
        <w:t xml:space="preserve"> component: </w:t>
      </w:r>
      <w:proofErr w:type="spellStart"/>
      <w:r w:rsidRPr="00AE2422">
        <w:rPr>
          <w:spacing w:val="-2"/>
          <w:lang w:val="en-GB"/>
        </w:rPr>
        <w:t>r.sun</w:t>
      </w:r>
      <w:proofErr w:type="spellEnd"/>
      <w:r w:rsidRPr="00AE2422">
        <w:rPr>
          <w:spacing w:val="-2"/>
          <w:lang w:val="en-GB"/>
        </w:rPr>
        <w:t>/</w:t>
      </w:r>
      <w:proofErr w:type="spellStart"/>
      <w:r w:rsidRPr="00AE2422">
        <w:rPr>
          <w:spacing w:val="-2"/>
          <w:lang w:val="en-GB"/>
        </w:rPr>
        <w:t>v.sun</w:t>
      </w:r>
      <w:proofErr w:type="spellEnd"/>
      <w:r w:rsidRPr="00AE2422">
        <w:rPr>
          <w:spacing w:val="-2"/>
          <w:lang w:val="en-GB"/>
        </w:rPr>
        <w:t xml:space="preserve"> solar radiation models a Stefan-Boltzmann land surface temperature model</w:t>
      </w:r>
    </w:p>
    <w:p w:rsidR="005B77D6" w:rsidRPr="00AE2422" w:rsidRDefault="005B77D6" w:rsidP="00A25702">
      <w:pPr>
        <w:numPr>
          <w:ilvl w:val="0"/>
          <w:numId w:val="3"/>
        </w:numPr>
        <w:jc w:val="both"/>
        <w:rPr>
          <w:spacing w:val="-2"/>
          <w:lang w:val="en-GB"/>
        </w:rPr>
      </w:pPr>
      <w:r w:rsidRPr="00AE2422">
        <w:rPr>
          <w:spacing w:val="-2"/>
          <w:lang w:val="en-GB"/>
        </w:rPr>
        <w:t xml:space="preserve">Prediction component: Based on actual data, the simulation component will produce data on predicted LST, thus providing information on expected LST in any location within the city. Evaluation of various scenarios based on different input data parameters will help to better plan counter UHI measures, such as changing roof </w:t>
      </w:r>
      <w:proofErr w:type="spellStart"/>
      <w:r w:rsidRPr="00AE2422">
        <w:rPr>
          <w:spacing w:val="-2"/>
          <w:lang w:val="en-GB"/>
        </w:rPr>
        <w:t>color</w:t>
      </w:r>
      <w:proofErr w:type="spellEnd"/>
      <w:r w:rsidRPr="00AE2422">
        <w:rPr>
          <w:spacing w:val="-2"/>
          <w:lang w:val="en-GB"/>
        </w:rPr>
        <w:t xml:space="preserve"> paintings to increase albedo or planting trees in UHI hotspots.</w:t>
      </w:r>
    </w:p>
    <w:p w:rsidR="005B77D6" w:rsidRPr="00AE2422" w:rsidRDefault="005B77D6" w:rsidP="000D14A0">
      <w:pPr>
        <w:jc w:val="both"/>
        <w:rPr>
          <w:spacing w:val="-2"/>
          <w:lang w:val="en-GB"/>
        </w:rPr>
      </w:pPr>
      <w:r w:rsidRPr="00AE2422">
        <w:rPr>
          <w:spacing w:val="-2"/>
          <w:lang w:val="en-GB"/>
        </w:rPr>
        <w:t>The suggested toolbox consists of the following tools implemented in GRASS GIS:</w:t>
      </w:r>
    </w:p>
    <w:p w:rsidR="005B77D6" w:rsidRPr="00AE2422" w:rsidRDefault="005B77D6" w:rsidP="00A91780">
      <w:pPr>
        <w:pStyle w:val="Odsekzoznamu"/>
        <w:numPr>
          <w:ilvl w:val="0"/>
          <w:numId w:val="8"/>
        </w:numPr>
        <w:jc w:val="both"/>
        <w:rPr>
          <w:spacing w:val="-2"/>
          <w:lang w:val="en-GB"/>
        </w:rPr>
      </w:pPr>
      <w:r w:rsidRPr="00AE2422">
        <w:rPr>
          <w:spacing w:val="-2"/>
          <w:lang w:val="en-GB"/>
        </w:rPr>
        <w:t xml:space="preserve">Data component: </w:t>
      </w:r>
      <w:proofErr w:type="spellStart"/>
      <w:r w:rsidRPr="00AE2422">
        <w:rPr>
          <w:spacing w:val="-2"/>
          <w:lang w:val="en-GB"/>
        </w:rPr>
        <w:t>v.in.gdal</w:t>
      </w:r>
      <w:proofErr w:type="spellEnd"/>
      <w:r w:rsidRPr="00AE2422">
        <w:rPr>
          <w:spacing w:val="-2"/>
          <w:lang w:val="en-GB"/>
        </w:rPr>
        <w:t xml:space="preserve">, </w:t>
      </w:r>
      <w:proofErr w:type="spellStart"/>
      <w:r w:rsidRPr="00AE2422">
        <w:rPr>
          <w:spacing w:val="-2"/>
          <w:lang w:val="en-GB"/>
        </w:rPr>
        <w:t>r.in.ascii</w:t>
      </w:r>
      <w:proofErr w:type="spellEnd"/>
      <w:r w:rsidRPr="00AE2422">
        <w:rPr>
          <w:spacing w:val="-2"/>
          <w:lang w:val="en-GB"/>
        </w:rPr>
        <w:t xml:space="preserve">, </w:t>
      </w:r>
      <w:proofErr w:type="spellStart"/>
      <w:r w:rsidRPr="00AE2422">
        <w:rPr>
          <w:spacing w:val="-2"/>
          <w:lang w:val="en-GB"/>
        </w:rPr>
        <w:t>r.slope.aspect</w:t>
      </w:r>
      <w:proofErr w:type="spellEnd"/>
    </w:p>
    <w:p w:rsidR="00A91780" w:rsidRPr="00AE2422" w:rsidRDefault="005B77D6" w:rsidP="00A91780">
      <w:pPr>
        <w:pStyle w:val="Odsekzoznamu"/>
        <w:numPr>
          <w:ilvl w:val="0"/>
          <w:numId w:val="8"/>
        </w:numPr>
        <w:jc w:val="both"/>
        <w:rPr>
          <w:spacing w:val="-2"/>
          <w:lang w:val="en-GB"/>
        </w:rPr>
      </w:pPr>
      <w:r w:rsidRPr="00AE2422">
        <w:rPr>
          <w:spacing w:val="-2"/>
          <w:lang w:val="en-GB"/>
        </w:rPr>
        <w:t xml:space="preserve">Simulation component: stefan-boltzman.sh, </w:t>
      </w:r>
      <w:proofErr w:type="spellStart"/>
      <w:r w:rsidRPr="00AE2422">
        <w:rPr>
          <w:spacing w:val="-2"/>
          <w:lang w:val="en-GB"/>
        </w:rPr>
        <w:t>r.sun</w:t>
      </w:r>
      <w:proofErr w:type="spellEnd"/>
      <w:r w:rsidRPr="00AE2422">
        <w:rPr>
          <w:spacing w:val="-2"/>
          <w:lang w:val="en-GB"/>
        </w:rPr>
        <w:t xml:space="preserve">, </w:t>
      </w:r>
      <w:proofErr w:type="spellStart"/>
      <w:r w:rsidRPr="00AE2422">
        <w:rPr>
          <w:spacing w:val="-2"/>
          <w:lang w:val="en-GB"/>
        </w:rPr>
        <w:t>v.sun</w:t>
      </w:r>
      <w:proofErr w:type="spellEnd"/>
      <w:r w:rsidRPr="00AE2422">
        <w:rPr>
          <w:spacing w:val="-2"/>
          <w:lang w:val="en-GB"/>
        </w:rPr>
        <w:t xml:space="preserve">, </w:t>
      </w:r>
      <w:proofErr w:type="spellStart"/>
      <w:r w:rsidRPr="00AE2422">
        <w:rPr>
          <w:spacing w:val="-2"/>
          <w:lang w:val="en-GB"/>
        </w:rPr>
        <w:t>r.mapcalc</w:t>
      </w:r>
      <w:proofErr w:type="spellEnd"/>
    </w:p>
    <w:p w:rsidR="005B77D6" w:rsidRPr="00AE2422" w:rsidRDefault="005B77D6" w:rsidP="00A91780">
      <w:pPr>
        <w:pStyle w:val="Odsekzoznamu"/>
        <w:numPr>
          <w:ilvl w:val="0"/>
          <w:numId w:val="8"/>
        </w:numPr>
        <w:jc w:val="both"/>
        <w:rPr>
          <w:spacing w:val="-2"/>
          <w:lang w:val="en-GB"/>
        </w:rPr>
      </w:pPr>
      <w:r w:rsidRPr="00AE2422">
        <w:rPr>
          <w:spacing w:val="-2"/>
          <w:lang w:val="en-GB"/>
        </w:rPr>
        <w:t xml:space="preserve">Prediction component: </w:t>
      </w:r>
      <w:proofErr w:type="spellStart"/>
      <w:r w:rsidRPr="00AE2422">
        <w:rPr>
          <w:spacing w:val="-2"/>
          <w:lang w:val="en-GB"/>
        </w:rPr>
        <w:t>r.mapcalc</w:t>
      </w:r>
      <w:proofErr w:type="spellEnd"/>
    </w:p>
    <w:p w:rsidR="0035053D" w:rsidRPr="00AE2422" w:rsidRDefault="0035053D" w:rsidP="0035053D">
      <w:pPr>
        <w:jc w:val="both"/>
        <w:rPr>
          <w:spacing w:val="-2"/>
          <w:lang w:val="en-GB"/>
        </w:rPr>
      </w:pPr>
      <w:r w:rsidRPr="00AE2422">
        <w:rPr>
          <w:spacing w:val="-2"/>
          <w:highlight w:val="yellow"/>
          <w:lang w:val="en-GB"/>
        </w:rPr>
        <w:t>The workflow used in our study is graphically outlined in Fig. 9. The role of Sentinel 2 data products is highlighted by thick outline. The main contribution of Sentinel 2 data in surface temperature calculation is in the estimation of albedo of the land cover surface. This parameter is important in modelling the global solar irradiance and in approximating the surface emissivity. The use of Sentinel 2 data in ascertaining the solar vegetation transmittance is a more complex task. In the study, the relationship between NDVI and LAI_TLS for corresponding dates was found to be weak and insignificant.</w:t>
      </w:r>
    </w:p>
    <w:p w:rsidR="0035053D" w:rsidRPr="00AE2422" w:rsidRDefault="0035053D" w:rsidP="0035053D">
      <w:pPr>
        <w:jc w:val="both"/>
        <w:rPr>
          <w:spacing w:val="-2"/>
          <w:lang w:val="en-GB"/>
        </w:rPr>
      </w:pPr>
    </w:p>
    <w:p w:rsidR="00345457" w:rsidRPr="00AE2422" w:rsidRDefault="00345457" w:rsidP="00345457">
      <w:pPr>
        <w:jc w:val="both"/>
        <w:rPr>
          <w:lang w:val="en-GB"/>
        </w:rPr>
      </w:pPr>
      <w:r w:rsidRPr="00AE2422">
        <w:rPr>
          <w:noProof/>
          <w:lang w:eastAsia="sk-SK"/>
        </w:rPr>
        <w:drawing>
          <wp:inline distT="0" distB="0" distL="0" distR="0" wp14:anchorId="4A9546AA" wp14:editId="5BC4BC0D">
            <wp:extent cx="6118814" cy="3533241"/>
            <wp:effectExtent l="0" t="0" r="0" b="0"/>
            <wp:docPr id="2071" name="Obrázok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5645" cy="3537186"/>
                    </a:xfrm>
                    <a:prstGeom prst="rect">
                      <a:avLst/>
                    </a:prstGeom>
                    <a:noFill/>
                  </pic:spPr>
                </pic:pic>
              </a:graphicData>
            </a:graphic>
          </wp:inline>
        </w:drawing>
      </w:r>
    </w:p>
    <w:p w:rsidR="00345457" w:rsidRPr="00AE2422" w:rsidRDefault="00345457" w:rsidP="00345457">
      <w:pPr>
        <w:jc w:val="both"/>
        <w:rPr>
          <w:i/>
          <w:lang w:val="en-GB"/>
        </w:rPr>
      </w:pPr>
      <w:proofErr w:type="gramStart"/>
      <w:r w:rsidRPr="00AE2422">
        <w:rPr>
          <w:i/>
          <w:sz w:val="20"/>
          <w:lang w:val="en-GB"/>
        </w:rPr>
        <w:t xml:space="preserve">Figure </w:t>
      </w:r>
      <w:r w:rsidR="003E7094" w:rsidRPr="00AE2422">
        <w:rPr>
          <w:i/>
          <w:sz w:val="20"/>
          <w:lang w:val="en-GB"/>
        </w:rPr>
        <w:t>12</w:t>
      </w:r>
      <w:r w:rsidRPr="00AE2422">
        <w:rPr>
          <w:i/>
          <w:sz w:val="20"/>
          <w:lang w:val="en-GB"/>
        </w:rPr>
        <w:t>.</w:t>
      </w:r>
      <w:proofErr w:type="gramEnd"/>
      <w:r w:rsidRPr="00AE2422">
        <w:rPr>
          <w:i/>
          <w:sz w:val="20"/>
          <w:lang w:val="en-GB"/>
        </w:rPr>
        <w:t xml:space="preserve"> </w:t>
      </w:r>
      <w:proofErr w:type="gramStart"/>
      <w:r w:rsidRPr="00AE2422">
        <w:rPr>
          <w:i/>
          <w:sz w:val="20"/>
          <w:lang w:val="en-GB"/>
        </w:rPr>
        <w:t>Schematic workflow of preparing the inputs for the land surface temperature modelling.</w:t>
      </w:r>
      <w:proofErr w:type="gramEnd"/>
      <w:r w:rsidRPr="00AE2422">
        <w:rPr>
          <w:i/>
          <w:sz w:val="20"/>
          <w:lang w:val="en-GB"/>
        </w:rPr>
        <w:t xml:space="preserve"> </w:t>
      </w:r>
      <w:proofErr w:type="spellStart"/>
      <w:r w:rsidRPr="00AE2422">
        <w:rPr>
          <w:i/>
          <w:sz w:val="20"/>
          <w:lang w:val="en-GB"/>
        </w:rPr>
        <w:t>Elipses</w:t>
      </w:r>
      <w:proofErr w:type="spellEnd"/>
      <w:r w:rsidRPr="00AE2422">
        <w:rPr>
          <w:i/>
          <w:sz w:val="20"/>
          <w:lang w:val="en-GB"/>
        </w:rPr>
        <w:t xml:space="preserve"> denote the data acquisition methods, rectangles denote the data layers or products, </w:t>
      </w:r>
      <w:proofErr w:type="spellStart"/>
      <w:r w:rsidRPr="00AE2422">
        <w:rPr>
          <w:i/>
          <w:sz w:val="20"/>
          <w:lang w:val="en-GB"/>
        </w:rPr>
        <w:t>pinacoids</w:t>
      </w:r>
      <w:proofErr w:type="spellEnd"/>
      <w:r w:rsidRPr="00AE2422">
        <w:rPr>
          <w:i/>
          <w:sz w:val="20"/>
          <w:lang w:val="en-GB"/>
        </w:rPr>
        <w:t xml:space="preserve"> denote processes. Green colour is marks the processes in the GRASS GIS </w:t>
      </w:r>
      <w:proofErr w:type="gramStart"/>
      <w:r w:rsidRPr="00AE2422">
        <w:rPr>
          <w:i/>
          <w:sz w:val="20"/>
          <w:lang w:val="en-GB"/>
        </w:rPr>
        <w:t>environment,</w:t>
      </w:r>
      <w:proofErr w:type="gramEnd"/>
      <w:r w:rsidRPr="00AE2422">
        <w:rPr>
          <w:i/>
          <w:sz w:val="20"/>
          <w:lang w:val="en-GB"/>
        </w:rPr>
        <w:t xml:space="preserve"> blue colour marks the SNAP environment for processing Sentinel 2 products. Thick outline marks the data layers derived from Sentinel 2 products.</w:t>
      </w:r>
      <w:r w:rsidRPr="00AE2422">
        <w:rPr>
          <w:i/>
          <w:lang w:val="en-GB"/>
        </w:rPr>
        <w:t xml:space="preserve"> </w:t>
      </w:r>
    </w:p>
    <w:p w:rsidR="00345457" w:rsidRPr="00AE2422" w:rsidRDefault="00345457" w:rsidP="00345457">
      <w:pPr>
        <w:jc w:val="both"/>
        <w:rPr>
          <w:spacing w:val="-2"/>
          <w:lang w:val="en-GB"/>
        </w:rPr>
      </w:pPr>
    </w:p>
    <w:p w:rsidR="005B77D6" w:rsidRPr="00AE2422" w:rsidRDefault="005B77D6" w:rsidP="00CD65C9">
      <w:pPr>
        <w:pStyle w:val="Nadpis1"/>
        <w:spacing w:after="240"/>
        <w:rPr>
          <w:rFonts w:ascii="Times New Roman" w:hAnsi="Times New Roman"/>
          <w:lang w:val="en-GB"/>
        </w:rPr>
      </w:pPr>
      <w:r w:rsidRPr="00AE2422">
        <w:rPr>
          <w:rFonts w:ascii="Times New Roman" w:hAnsi="Times New Roman"/>
          <w:lang w:val="en-GB"/>
        </w:rPr>
        <w:t>Conclusions</w:t>
      </w:r>
    </w:p>
    <w:p w:rsidR="005B77D6" w:rsidRPr="00AE2422" w:rsidRDefault="005B77D6" w:rsidP="00364BD2">
      <w:pPr>
        <w:jc w:val="both"/>
        <w:rPr>
          <w:lang w:val="en-GB"/>
        </w:rPr>
      </w:pPr>
      <w:r w:rsidRPr="00AE2422">
        <w:rPr>
          <w:lang w:val="en-GB"/>
        </w:rPr>
        <w:t xml:space="preserve">The presented </w:t>
      </w:r>
      <w:proofErr w:type="gramStart"/>
      <w:r w:rsidRPr="00AE2422">
        <w:rPr>
          <w:lang w:val="en-GB"/>
        </w:rPr>
        <w:t>report provide</w:t>
      </w:r>
      <w:proofErr w:type="gramEnd"/>
      <w:r w:rsidRPr="00AE2422">
        <w:rPr>
          <w:lang w:val="en-GB"/>
        </w:rPr>
        <w:t xml:space="preserve"> the following findings and solutions:</w:t>
      </w:r>
    </w:p>
    <w:p w:rsidR="005B77D6" w:rsidRPr="00AE2422" w:rsidRDefault="005B77D6" w:rsidP="008A1787">
      <w:pPr>
        <w:pStyle w:val="Odsekzoznamu"/>
        <w:numPr>
          <w:ilvl w:val="0"/>
          <w:numId w:val="2"/>
        </w:numPr>
        <w:ind w:left="567"/>
        <w:jc w:val="both"/>
        <w:rPr>
          <w:lang w:val="en-GB"/>
        </w:rPr>
      </w:pPr>
      <w:proofErr w:type="spellStart"/>
      <w:proofErr w:type="gramStart"/>
      <w:r w:rsidRPr="00AE2422">
        <w:rPr>
          <w:lang w:val="en-GB"/>
        </w:rPr>
        <w:t>xxxxx</w:t>
      </w:r>
      <w:proofErr w:type="spellEnd"/>
      <w:proofErr w:type="gramEnd"/>
      <w:r w:rsidRPr="00AE2422">
        <w:rPr>
          <w:lang w:val="en-GB"/>
        </w:rPr>
        <w:t>.</w:t>
      </w:r>
    </w:p>
    <w:p w:rsidR="005B77D6" w:rsidRPr="00AE2422" w:rsidRDefault="005B77D6" w:rsidP="008A1787">
      <w:pPr>
        <w:pStyle w:val="Odsekzoznamu"/>
        <w:numPr>
          <w:ilvl w:val="0"/>
          <w:numId w:val="2"/>
        </w:numPr>
        <w:ind w:left="567"/>
        <w:jc w:val="both"/>
        <w:rPr>
          <w:lang w:val="en-GB"/>
        </w:rPr>
      </w:pPr>
      <w:r w:rsidRPr="00AE2422">
        <w:rPr>
          <w:lang w:val="en-GB"/>
        </w:rPr>
        <w:t>.</w:t>
      </w:r>
    </w:p>
    <w:p w:rsidR="005B77D6" w:rsidRPr="00AE2422" w:rsidRDefault="005B77D6" w:rsidP="008A1787">
      <w:pPr>
        <w:rPr>
          <w:lang w:val="en-GB"/>
        </w:rPr>
      </w:pPr>
      <w:r w:rsidRPr="00AE2422">
        <w:rPr>
          <w:lang w:val="en-GB"/>
        </w:rPr>
        <w:t>The results show that xxx.</w:t>
      </w:r>
    </w:p>
    <w:p w:rsidR="00772432" w:rsidRPr="00AE2422" w:rsidRDefault="00772432" w:rsidP="00772432">
      <w:pPr>
        <w:rPr>
          <w:lang w:val="en-GB"/>
        </w:rPr>
      </w:pPr>
      <w:proofErr w:type="spellStart"/>
      <w:r w:rsidRPr="00AE2422">
        <w:rPr>
          <w:lang w:val="en-GB"/>
        </w:rPr>
        <w:t>Jiachuan</w:t>
      </w:r>
      <w:proofErr w:type="spellEnd"/>
      <w:r w:rsidRPr="00AE2422">
        <w:rPr>
          <w:lang w:val="en-GB"/>
        </w:rPr>
        <w:t xml:space="preserve"> Yang, </w:t>
      </w:r>
      <w:proofErr w:type="spellStart"/>
      <w:r w:rsidRPr="00AE2422">
        <w:rPr>
          <w:lang w:val="en-GB"/>
        </w:rPr>
        <w:t>Zhi</w:t>
      </w:r>
      <w:proofErr w:type="spellEnd"/>
      <w:r w:rsidRPr="00AE2422">
        <w:rPr>
          <w:lang w:val="en-GB"/>
        </w:rPr>
        <w:t xml:space="preserve">-Hua Wang, </w:t>
      </w:r>
      <w:proofErr w:type="spellStart"/>
      <w:r w:rsidRPr="00AE2422">
        <w:rPr>
          <w:lang w:val="en-GB"/>
        </w:rPr>
        <w:t>Kamil</w:t>
      </w:r>
      <w:proofErr w:type="spellEnd"/>
      <w:r w:rsidRPr="00AE2422">
        <w:rPr>
          <w:lang w:val="en-GB"/>
        </w:rPr>
        <w:t xml:space="preserve"> E. </w:t>
      </w:r>
      <w:proofErr w:type="spellStart"/>
      <w:r w:rsidRPr="00AE2422">
        <w:rPr>
          <w:lang w:val="en-GB"/>
        </w:rPr>
        <w:t>Kaloush</w:t>
      </w:r>
      <w:proofErr w:type="spellEnd"/>
      <w:r w:rsidRPr="00AE2422">
        <w:rPr>
          <w:lang w:val="en-GB"/>
        </w:rPr>
        <w:t>,</w:t>
      </w:r>
    </w:p>
    <w:p w:rsidR="00772432" w:rsidRPr="00AE2422" w:rsidRDefault="00772432" w:rsidP="00772432">
      <w:pPr>
        <w:rPr>
          <w:lang w:val="en-GB"/>
        </w:rPr>
      </w:pPr>
      <w:r w:rsidRPr="00AE2422">
        <w:rPr>
          <w:lang w:val="en-GB"/>
        </w:rPr>
        <w:t>Environmental impacts of reflective materials: Is high albedo a ‘silver bullet’ for mitigating urban heat island</w:t>
      </w:r>
      <w:proofErr w:type="gramStart"/>
      <w:r w:rsidRPr="00AE2422">
        <w:rPr>
          <w:lang w:val="en-GB"/>
        </w:rPr>
        <w:t>?,</w:t>
      </w:r>
      <w:proofErr w:type="gramEnd"/>
    </w:p>
    <w:p w:rsidR="00772432" w:rsidRPr="00AE2422" w:rsidRDefault="00772432" w:rsidP="00772432">
      <w:pPr>
        <w:rPr>
          <w:lang w:val="en-GB"/>
        </w:rPr>
      </w:pPr>
      <w:r w:rsidRPr="00AE2422">
        <w:rPr>
          <w:lang w:val="en-GB"/>
        </w:rPr>
        <w:t>Renewable and Sustainable Energy Reviews,</w:t>
      </w:r>
    </w:p>
    <w:p w:rsidR="00772432" w:rsidRPr="00AE2422" w:rsidRDefault="00772432" w:rsidP="00772432">
      <w:pPr>
        <w:rPr>
          <w:lang w:val="en-GB"/>
        </w:rPr>
      </w:pPr>
      <w:r w:rsidRPr="00AE2422">
        <w:rPr>
          <w:lang w:val="en-GB"/>
        </w:rPr>
        <w:t>Volume 47,</w:t>
      </w:r>
    </w:p>
    <w:p w:rsidR="00772432" w:rsidRPr="00AE2422" w:rsidRDefault="00772432" w:rsidP="00772432">
      <w:pPr>
        <w:rPr>
          <w:lang w:val="en-GB"/>
        </w:rPr>
      </w:pPr>
      <w:r w:rsidRPr="00AE2422">
        <w:rPr>
          <w:lang w:val="en-GB"/>
        </w:rPr>
        <w:lastRenderedPageBreak/>
        <w:t>2015,</w:t>
      </w:r>
    </w:p>
    <w:p w:rsidR="00772432" w:rsidRPr="00AE2422" w:rsidRDefault="00772432" w:rsidP="00772432">
      <w:pPr>
        <w:rPr>
          <w:lang w:val="en-GB"/>
        </w:rPr>
      </w:pPr>
      <w:r w:rsidRPr="00AE2422">
        <w:rPr>
          <w:lang w:val="en-GB"/>
        </w:rPr>
        <w:t>Pages 830-843,</w:t>
      </w:r>
    </w:p>
    <w:p w:rsidR="00772432" w:rsidRPr="00AE2422" w:rsidRDefault="00772432" w:rsidP="00772432">
      <w:pPr>
        <w:rPr>
          <w:lang w:val="en-GB"/>
        </w:rPr>
      </w:pPr>
      <w:r w:rsidRPr="00AE2422">
        <w:rPr>
          <w:lang w:val="en-GB"/>
        </w:rPr>
        <w:t>In this review we compare and summarize recent research advances in the literature to provide a comprehensive overview of potential environmental impacts caused by implementing reflective materials to mitigate UHI. Though studies on this topic have expanded enormously, conclusions are mostly drawn from numerical simulations that we recognize the need of further research efforts for field measurements, especially in seasons other than summer.</w:t>
      </w:r>
    </w:p>
    <w:p w:rsidR="00772432" w:rsidRPr="00AE2422" w:rsidRDefault="00772432" w:rsidP="00772432">
      <w:pPr>
        <w:rPr>
          <w:lang w:val="en-GB"/>
        </w:rPr>
      </w:pPr>
    </w:p>
    <w:p w:rsidR="00772432" w:rsidRPr="00AE2422" w:rsidRDefault="00772432" w:rsidP="00772432">
      <w:pPr>
        <w:rPr>
          <w:lang w:val="en-GB"/>
        </w:rPr>
      </w:pPr>
      <w:r w:rsidRPr="00AE2422">
        <w:rPr>
          <w:lang w:val="en-GB"/>
        </w:rPr>
        <w:t>With high albedo, reflective materials redirect more radiation and reduce surface temperatures, which in turn lead to lower air temperatures. However, reflected solar radiation can increase the temperature of the surrounding built environment and consequently increase its cooling load, such that overall benefits of reflective pavements and roofs can be less than expected. Reflected UV radiation, glare, and thermal discomfort are concomitant with the reflected radiation that attention is required to their impact on human health. In terms of energy consumption, reflective materials results in cooling savings and heating penalties, whose relative magnitude depending on complex interactions of many urban environmental factors, including building characteristics, urban morphology, geographical locations, local climate, etc. Reflective materials on different urban spatial locations can lead to opposite effects with regards to energy consumption. When applied at a large scale, reflective materials have positive impact on urban air quality directly and indirectly. However, the consequent reduction in precipitation, runoff, and soil water content requires special attentions, especially in arid and semi-arid regions.</w:t>
      </w:r>
    </w:p>
    <w:p w:rsidR="00772432" w:rsidRPr="00AE2422" w:rsidRDefault="00772432" w:rsidP="008A1787">
      <w:pPr>
        <w:rPr>
          <w:lang w:val="en-GB"/>
        </w:rPr>
      </w:pPr>
    </w:p>
    <w:p w:rsidR="005B77D6" w:rsidRPr="00AE2422" w:rsidRDefault="005B77D6" w:rsidP="009F2322">
      <w:pPr>
        <w:pStyle w:val="Nadpis1"/>
        <w:rPr>
          <w:rFonts w:ascii="Times New Roman" w:hAnsi="Times New Roman"/>
          <w:lang w:val="en-GB"/>
        </w:rPr>
      </w:pPr>
      <w:r w:rsidRPr="00AE2422">
        <w:rPr>
          <w:rFonts w:ascii="Times New Roman" w:hAnsi="Times New Roman"/>
          <w:lang w:val="en-GB"/>
        </w:rPr>
        <w:t>References</w:t>
      </w:r>
    </w:p>
    <w:p w:rsidR="00073EDE" w:rsidRPr="00AE2422" w:rsidRDefault="00073EDE" w:rsidP="00073EDE">
      <w:pPr>
        <w:spacing w:after="0"/>
        <w:ind w:left="284" w:hanging="284"/>
        <w:jc w:val="both"/>
        <w:rPr>
          <w:lang w:val="en-GB"/>
        </w:rPr>
      </w:pPr>
    </w:p>
    <w:p w:rsidR="005B77D6" w:rsidRPr="00AE2422" w:rsidRDefault="00073EDE" w:rsidP="00073EDE">
      <w:pPr>
        <w:spacing w:after="0"/>
        <w:ind w:left="284" w:hanging="284"/>
        <w:jc w:val="both"/>
        <w:rPr>
          <w:lang w:val="en-GB"/>
        </w:rPr>
      </w:pPr>
      <w:proofErr w:type="gramStart"/>
      <w:r w:rsidRPr="00AE2422">
        <w:rPr>
          <w:lang w:val="en-GB"/>
        </w:rPr>
        <w:t>ASHRAE, 1989.</w:t>
      </w:r>
      <w:proofErr w:type="gramEnd"/>
      <w:r w:rsidRPr="00AE2422">
        <w:rPr>
          <w:lang w:val="en-GB"/>
        </w:rPr>
        <w:t xml:space="preserve"> </w:t>
      </w:r>
      <w:proofErr w:type="gramStart"/>
      <w:r w:rsidRPr="00AE2422">
        <w:rPr>
          <w:lang w:val="en-GB"/>
        </w:rPr>
        <w:t>Handbook Fundamentals, American Society of Heating, Refrigeration, and Air-Conditioning Engineers, Atlanta, Georgia.</w:t>
      </w:r>
      <w:proofErr w:type="gramEnd"/>
    </w:p>
    <w:p w:rsidR="005B77D6" w:rsidRPr="00AE2422" w:rsidRDefault="005B77D6" w:rsidP="0079523D">
      <w:pPr>
        <w:spacing w:after="0"/>
        <w:ind w:left="284" w:hanging="284"/>
        <w:jc w:val="both"/>
        <w:rPr>
          <w:lang w:val="en-GB"/>
        </w:rPr>
      </w:pPr>
      <w:bookmarkStart w:id="17" w:name="OLE_LINK31"/>
      <w:bookmarkStart w:id="18" w:name="OLE_LINK32"/>
      <w:proofErr w:type="spellStart"/>
      <w:r w:rsidRPr="00AE2422">
        <w:rPr>
          <w:lang w:val="en-GB"/>
        </w:rPr>
        <w:t>Algarni</w:t>
      </w:r>
      <w:proofErr w:type="spellEnd"/>
      <w:r w:rsidRPr="00AE2422">
        <w:rPr>
          <w:lang w:val="en-GB"/>
        </w:rPr>
        <w:t xml:space="preserve">, S. A. (2015). </w:t>
      </w:r>
      <w:proofErr w:type="spellStart"/>
      <w:proofErr w:type="gramStart"/>
      <w:r w:rsidRPr="00AE2422">
        <w:rPr>
          <w:lang w:val="en-GB"/>
        </w:rPr>
        <w:t>Modeling</w:t>
      </w:r>
      <w:proofErr w:type="spellEnd"/>
      <w:r w:rsidRPr="00AE2422">
        <w:rPr>
          <w:lang w:val="en-GB"/>
        </w:rPr>
        <w:t xml:space="preserve"> Radiation Heat Transfer for Building’s Cooling and Heating Loads: Considering the Role of Clear, Cloudy, and Dusty Conditions in Hot and Dry </w:t>
      </w:r>
      <w:proofErr w:type="spellStart"/>
      <w:r w:rsidRPr="00AE2422">
        <w:rPr>
          <w:lang w:val="en-GB"/>
        </w:rPr>
        <w:t>Climates.Theses</w:t>
      </w:r>
      <w:proofErr w:type="spellEnd"/>
      <w:r w:rsidRPr="00AE2422">
        <w:rPr>
          <w:lang w:val="en-GB"/>
        </w:rPr>
        <w:t xml:space="preserve"> and Dissertations.</w:t>
      </w:r>
      <w:proofErr w:type="gramEnd"/>
      <w:r w:rsidRPr="00AE2422">
        <w:rPr>
          <w:lang w:val="en-GB"/>
        </w:rPr>
        <w:t xml:space="preserve"> 1231.</w:t>
      </w:r>
    </w:p>
    <w:p w:rsidR="005B77D6" w:rsidRPr="00AE2422" w:rsidRDefault="005B77D6" w:rsidP="00316FD2">
      <w:pPr>
        <w:spacing w:after="0"/>
        <w:ind w:left="284" w:hanging="284"/>
        <w:jc w:val="both"/>
        <w:rPr>
          <w:lang w:val="en-GB"/>
        </w:rPr>
      </w:pPr>
      <w:r w:rsidRPr="00AE2422">
        <w:rPr>
          <w:lang w:val="en-GB"/>
        </w:rPr>
        <w:t xml:space="preserve">Alonzo, M., </w:t>
      </w:r>
      <w:proofErr w:type="spellStart"/>
      <w:r w:rsidRPr="00AE2422">
        <w:rPr>
          <w:lang w:val="en-GB"/>
        </w:rPr>
        <w:t>Bookhagen</w:t>
      </w:r>
      <w:proofErr w:type="spellEnd"/>
      <w:r w:rsidRPr="00AE2422">
        <w:rPr>
          <w:lang w:val="en-GB"/>
        </w:rPr>
        <w:t>, B., McFadden, J.P., Sun, A.</w:t>
      </w:r>
      <w:proofErr w:type="gramStart"/>
      <w:r w:rsidRPr="00AE2422">
        <w:rPr>
          <w:lang w:val="en-GB"/>
        </w:rPr>
        <w:t>,  Roberts</w:t>
      </w:r>
      <w:proofErr w:type="gramEnd"/>
      <w:r w:rsidRPr="00AE2422">
        <w:rPr>
          <w:lang w:val="en-GB"/>
        </w:rPr>
        <w:t xml:space="preserve">, D.A. (2015). </w:t>
      </w:r>
      <w:proofErr w:type="gramStart"/>
      <w:r w:rsidRPr="00AE2422">
        <w:rPr>
          <w:lang w:val="en-GB"/>
        </w:rPr>
        <w:t xml:space="preserve">Mapping urban forest leaf area index with airborne </w:t>
      </w:r>
      <w:proofErr w:type="spellStart"/>
      <w:r w:rsidRPr="00AE2422">
        <w:rPr>
          <w:lang w:val="en-GB"/>
        </w:rPr>
        <w:t>lidar</w:t>
      </w:r>
      <w:proofErr w:type="spellEnd"/>
      <w:r w:rsidRPr="00AE2422">
        <w:rPr>
          <w:lang w:val="en-GB"/>
        </w:rPr>
        <w:t xml:space="preserve"> using penetration metrics and </w:t>
      </w:r>
      <w:proofErr w:type="spellStart"/>
      <w:r w:rsidRPr="00AE2422">
        <w:rPr>
          <w:lang w:val="en-GB"/>
        </w:rPr>
        <w:t>allometry</w:t>
      </w:r>
      <w:proofErr w:type="spellEnd"/>
      <w:r w:rsidRPr="00AE2422">
        <w:rPr>
          <w:lang w:val="en-GB"/>
        </w:rPr>
        <w:t>.</w:t>
      </w:r>
      <w:proofErr w:type="gramEnd"/>
      <w:r w:rsidRPr="00AE2422">
        <w:rPr>
          <w:lang w:val="en-GB"/>
        </w:rPr>
        <w:t xml:space="preserve"> Remote Sens. </w:t>
      </w:r>
      <w:proofErr w:type="gramStart"/>
      <w:r w:rsidRPr="00AE2422">
        <w:rPr>
          <w:lang w:val="en-GB"/>
        </w:rPr>
        <w:t>Environ.,</w:t>
      </w:r>
      <w:proofErr w:type="gramEnd"/>
      <w:r w:rsidRPr="00AE2422">
        <w:rPr>
          <w:lang w:val="en-GB"/>
        </w:rPr>
        <w:t xml:space="preserve"> 162, pp. 141-153.</w:t>
      </w:r>
    </w:p>
    <w:p w:rsidR="005B77D6" w:rsidRPr="00AE2422" w:rsidRDefault="005B77D6" w:rsidP="00364988">
      <w:pPr>
        <w:spacing w:after="0"/>
        <w:ind w:left="284" w:hanging="284"/>
        <w:jc w:val="both"/>
        <w:rPr>
          <w:lang w:val="en-GB"/>
        </w:rPr>
      </w:pPr>
      <w:r w:rsidRPr="00AE2422">
        <w:rPr>
          <w:lang w:val="en-GB"/>
        </w:rPr>
        <w:t xml:space="preserve">Becker, S. (2001). </w:t>
      </w:r>
      <w:proofErr w:type="gramStart"/>
      <w:r w:rsidRPr="00AE2422">
        <w:rPr>
          <w:lang w:val="en-GB"/>
        </w:rPr>
        <w:t>Calculation of direct solar and diffuse radiation in Israel.</w:t>
      </w:r>
      <w:proofErr w:type="gramEnd"/>
      <w:r w:rsidRPr="00AE2422">
        <w:rPr>
          <w:lang w:val="en-GB"/>
        </w:rPr>
        <w:t xml:space="preserve"> International Journal of Climatology, 21: 1561-76</w:t>
      </w:r>
    </w:p>
    <w:p w:rsidR="005B77D6" w:rsidRPr="00AE2422" w:rsidRDefault="005B77D6" w:rsidP="0079523D">
      <w:pPr>
        <w:spacing w:after="0"/>
        <w:ind w:left="284" w:hanging="284"/>
        <w:jc w:val="both"/>
        <w:rPr>
          <w:lang w:val="en-GB"/>
        </w:rPr>
      </w:pPr>
      <w:proofErr w:type="spellStart"/>
      <w:r w:rsidRPr="00AE2422">
        <w:rPr>
          <w:lang w:val="en-GB"/>
        </w:rPr>
        <w:t>Berdahl</w:t>
      </w:r>
      <w:proofErr w:type="spellEnd"/>
      <w:r w:rsidRPr="00AE2422">
        <w:rPr>
          <w:lang w:val="en-GB"/>
        </w:rPr>
        <w:t xml:space="preserve">, P., </w:t>
      </w:r>
      <w:proofErr w:type="spellStart"/>
      <w:r w:rsidRPr="00AE2422">
        <w:rPr>
          <w:lang w:val="en-GB"/>
        </w:rPr>
        <w:t>Bretz</w:t>
      </w:r>
      <w:proofErr w:type="spellEnd"/>
      <w:r w:rsidRPr="00AE2422">
        <w:rPr>
          <w:lang w:val="en-GB"/>
        </w:rPr>
        <w:t xml:space="preserve">, S. E. (1997). </w:t>
      </w:r>
      <w:proofErr w:type="gramStart"/>
      <w:r w:rsidRPr="00AE2422">
        <w:rPr>
          <w:lang w:val="en-GB"/>
        </w:rPr>
        <w:t>Preliminary survey of the solar reflectance of cool roofing materials.</w:t>
      </w:r>
      <w:proofErr w:type="gramEnd"/>
      <w:r w:rsidRPr="00AE2422">
        <w:rPr>
          <w:lang w:val="en-GB"/>
        </w:rPr>
        <w:t xml:space="preserve"> Energy and Buildings, 25, 149-158.</w:t>
      </w:r>
    </w:p>
    <w:p w:rsidR="005B77D6" w:rsidRPr="00AE2422" w:rsidRDefault="005B77D6" w:rsidP="004407E6">
      <w:pPr>
        <w:spacing w:after="0"/>
        <w:ind w:left="284" w:hanging="284"/>
        <w:jc w:val="both"/>
        <w:rPr>
          <w:lang w:val="en-GB"/>
        </w:rPr>
      </w:pPr>
      <w:proofErr w:type="gramStart"/>
      <w:r w:rsidRPr="00AE2422">
        <w:rPr>
          <w:lang w:val="en-GB"/>
        </w:rPr>
        <w:t>Beyer, H. G., Costanzo, C., Heinemann, D. (1996).</w:t>
      </w:r>
      <w:proofErr w:type="gramEnd"/>
      <w:r w:rsidRPr="00AE2422">
        <w:rPr>
          <w:lang w:val="en-GB"/>
        </w:rPr>
        <w:t xml:space="preserve"> </w:t>
      </w:r>
      <w:proofErr w:type="gramStart"/>
      <w:r w:rsidRPr="00AE2422">
        <w:rPr>
          <w:lang w:val="en-GB"/>
        </w:rPr>
        <w:t xml:space="preserve">Modifications of the </w:t>
      </w:r>
      <w:proofErr w:type="spellStart"/>
      <w:r w:rsidRPr="00AE2422">
        <w:rPr>
          <w:lang w:val="en-GB"/>
        </w:rPr>
        <w:t>Heliosat</w:t>
      </w:r>
      <w:proofErr w:type="spellEnd"/>
      <w:r w:rsidRPr="00AE2422">
        <w:rPr>
          <w:lang w:val="en-GB"/>
        </w:rPr>
        <w:t xml:space="preserve"> procedure for irradiance estimates from satellite images.</w:t>
      </w:r>
      <w:proofErr w:type="gramEnd"/>
      <w:r w:rsidRPr="00AE2422">
        <w:rPr>
          <w:lang w:val="en-GB"/>
        </w:rPr>
        <w:t xml:space="preserve"> Solar Energy 56: 207-12</w:t>
      </w:r>
    </w:p>
    <w:p w:rsidR="005B77D6" w:rsidRPr="00AE2422" w:rsidRDefault="005B77D6" w:rsidP="004407E6">
      <w:pPr>
        <w:spacing w:after="0"/>
        <w:ind w:left="284" w:hanging="284"/>
        <w:jc w:val="both"/>
        <w:rPr>
          <w:lang w:val="en-GB"/>
        </w:rPr>
      </w:pPr>
      <w:proofErr w:type="gramStart"/>
      <w:r w:rsidRPr="00AE2422">
        <w:rPr>
          <w:lang w:val="en-GB"/>
        </w:rPr>
        <w:t xml:space="preserve">Beyer, H. G., </w:t>
      </w:r>
      <w:proofErr w:type="spellStart"/>
      <w:r w:rsidRPr="00AE2422">
        <w:rPr>
          <w:lang w:val="en-GB"/>
        </w:rPr>
        <w:t>Czeplak</w:t>
      </w:r>
      <w:proofErr w:type="spellEnd"/>
      <w:r w:rsidRPr="00AE2422">
        <w:rPr>
          <w:lang w:val="en-GB"/>
        </w:rPr>
        <w:t xml:space="preserve">, G., </w:t>
      </w:r>
      <w:proofErr w:type="spellStart"/>
      <w:r w:rsidRPr="00AE2422">
        <w:rPr>
          <w:lang w:val="en-GB"/>
        </w:rPr>
        <w:t>Terzenbach</w:t>
      </w:r>
      <w:proofErr w:type="spellEnd"/>
      <w:r w:rsidRPr="00AE2422">
        <w:rPr>
          <w:lang w:val="en-GB"/>
        </w:rPr>
        <w:t>, U., Wald, L. (1997).</w:t>
      </w:r>
      <w:proofErr w:type="gramEnd"/>
      <w:r w:rsidRPr="00AE2422">
        <w:rPr>
          <w:lang w:val="en-GB"/>
        </w:rPr>
        <w:t xml:space="preserve"> Assessment of the method used to construct clearness index maps for the new European solar radiation atlas (ESRA). Solar Energy 61: 389-97</w:t>
      </w:r>
    </w:p>
    <w:p w:rsidR="00E11B6E" w:rsidRPr="00AE2422" w:rsidRDefault="00E11B6E" w:rsidP="00E11B6E">
      <w:pPr>
        <w:spacing w:after="0"/>
        <w:ind w:left="284" w:hanging="284"/>
        <w:jc w:val="both"/>
        <w:rPr>
          <w:lang w:val="en-GB"/>
        </w:rPr>
      </w:pPr>
      <w:proofErr w:type="spellStart"/>
      <w:proofErr w:type="gramStart"/>
      <w:r w:rsidRPr="00AE2422">
        <w:rPr>
          <w:lang w:val="en-GB"/>
        </w:rPr>
        <w:lastRenderedPageBreak/>
        <w:t>Bonafoni</w:t>
      </w:r>
      <w:proofErr w:type="spellEnd"/>
      <w:r w:rsidRPr="00AE2422">
        <w:rPr>
          <w:lang w:val="en-GB"/>
        </w:rPr>
        <w:t xml:space="preserve">, S., </w:t>
      </w:r>
      <w:proofErr w:type="spellStart"/>
      <w:r w:rsidRPr="00AE2422">
        <w:rPr>
          <w:lang w:val="en-GB"/>
        </w:rPr>
        <w:t>Anniballe</w:t>
      </w:r>
      <w:proofErr w:type="spellEnd"/>
      <w:r w:rsidRPr="00AE2422">
        <w:rPr>
          <w:lang w:val="en-GB"/>
        </w:rPr>
        <w:t xml:space="preserve">, R., </w:t>
      </w:r>
      <w:proofErr w:type="spellStart"/>
      <w:r w:rsidRPr="00AE2422">
        <w:rPr>
          <w:lang w:val="en-GB"/>
        </w:rPr>
        <w:t>Gioli</w:t>
      </w:r>
      <w:proofErr w:type="spellEnd"/>
      <w:r w:rsidRPr="00AE2422">
        <w:rPr>
          <w:lang w:val="en-GB"/>
        </w:rPr>
        <w:t xml:space="preserve">, B., </w:t>
      </w:r>
      <w:proofErr w:type="spellStart"/>
      <w:r w:rsidRPr="00AE2422">
        <w:rPr>
          <w:lang w:val="en-GB"/>
        </w:rPr>
        <w:t>Toscano</w:t>
      </w:r>
      <w:proofErr w:type="spellEnd"/>
      <w:r w:rsidRPr="00AE2422">
        <w:rPr>
          <w:lang w:val="en-GB"/>
        </w:rPr>
        <w:t>, P. (2016).</w:t>
      </w:r>
      <w:proofErr w:type="gramEnd"/>
      <w:r w:rsidRPr="00AE2422">
        <w:rPr>
          <w:lang w:val="en-GB"/>
        </w:rPr>
        <w:t xml:space="preserve"> </w:t>
      </w:r>
      <w:proofErr w:type="gramStart"/>
      <w:r w:rsidRPr="00AE2422">
        <w:rPr>
          <w:lang w:val="en-GB"/>
        </w:rPr>
        <w:t>Downscaling Landsat Land Surface Temperature over the urban area of Florence.</w:t>
      </w:r>
      <w:proofErr w:type="gramEnd"/>
      <w:r w:rsidRPr="00AE2422">
        <w:rPr>
          <w:lang w:val="en-GB"/>
        </w:rPr>
        <w:t xml:space="preserve"> European Journal of Remote Sensing, 49(1), 553-569.</w:t>
      </w:r>
    </w:p>
    <w:p w:rsidR="005B77D6" w:rsidRPr="00AE2422" w:rsidRDefault="005B77D6" w:rsidP="0079523D">
      <w:pPr>
        <w:spacing w:after="0"/>
        <w:ind w:left="284" w:hanging="284"/>
        <w:jc w:val="both"/>
        <w:rPr>
          <w:lang w:val="en-GB"/>
        </w:rPr>
      </w:pPr>
      <w:proofErr w:type="spellStart"/>
      <w:proofErr w:type="gramStart"/>
      <w:r w:rsidRPr="00AE2422">
        <w:rPr>
          <w:lang w:val="en-GB"/>
        </w:rPr>
        <w:t>Bretz</w:t>
      </w:r>
      <w:proofErr w:type="spellEnd"/>
      <w:r w:rsidRPr="00AE2422">
        <w:rPr>
          <w:lang w:val="en-GB"/>
        </w:rPr>
        <w:t>, S., Akbari, H., Rosenfeld, A. (1998).</w:t>
      </w:r>
      <w:proofErr w:type="gramEnd"/>
      <w:r w:rsidRPr="00AE2422">
        <w:rPr>
          <w:lang w:val="en-GB"/>
        </w:rPr>
        <w:t xml:space="preserve"> </w:t>
      </w:r>
      <w:proofErr w:type="gramStart"/>
      <w:r w:rsidRPr="00AE2422">
        <w:rPr>
          <w:lang w:val="en-GB"/>
        </w:rPr>
        <w:t>Practical issues for using solar-reflective materials to mitigate urban heat islands.</w:t>
      </w:r>
      <w:proofErr w:type="gramEnd"/>
      <w:r w:rsidRPr="00AE2422">
        <w:rPr>
          <w:lang w:val="en-GB"/>
        </w:rPr>
        <w:t xml:space="preserve"> Atmospheric Environment, 32, 95-101.</w:t>
      </w:r>
    </w:p>
    <w:p w:rsidR="005B77D6" w:rsidRPr="00AE2422" w:rsidRDefault="005B77D6" w:rsidP="002B3F71">
      <w:pPr>
        <w:spacing w:after="0"/>
        <w:ind w:left="284" w:hanging="284"/>
        <w:jc w:val="both"/>
        <w:rPr>
          <w:lang w:val="en-GB"/>
        </w:rPr>
      </w:pPr>
      <w:r w:rsidRPr="00AE2422">
        <w:rPr>
          <w:lang w:val="en-GB"/>
        </w:rPr>
        <w:t xml:space="preserve">Campbell, J.B., Wynne, R.H., (2011). </w:t>
      </w:r>
      <w:proofErr w:type="gramStart"/>
      <w:r w:rsidRPr="00AE2422">
        <w:rPr>
          <w:lang w:val="en-GB"/>
        </w:rPr>
        <w:t>Introduction to Remote Sensing.</w:t>
      </w:r>
      <w:proofErr w:type="gramEnd"/>
      <w:r w:rsidRPr="00AE2422">
        <w:rPr>
          <w:lang w:val="en-GB"/>
        </w:rPr>
        <w:t xml:space="preserve"> 5</w:t>
      </w:r>
      <w:r w:rsidRPr="00AE2422">
        <w:rPr>
          <w:vertAlign w:val="superscript"/>
          <w:lang w:val="en-GB"/>
        </w:rPr>
        <w:t>th</w:t>
      </w:r>
      <w:r w:rsidRPr="00AE2422">
        <w:rPr>
          <w:lang w:val="en-GB"/>
        </w:rPr>
        <w:t xml:space="preserve"> Edition, </w:t>
      </w:r>
      <w:proofErr w:type="gramStart"/>
      <w:r w:rsidRPr="00AE2422">
        <w:rPr>
          <w:lang w:val="en-GB"/>
        </w:rPr>
        <w:t>The</w:t>
      </w:r>
      <w:proofErr w:type="gramEnd"/>
      <w:r w:rsidRPr="00AE2422">
        <w:rPr>
          <w:lang w:val="en-GB"/>
        </w:rPr>
        <w:t xml:space="preserve"> Guilford Press.</w:t>
      </w:r>
    </w:p>
    <w:p w:rsidR="005B77D6" w:rsidRPr="00AE2422" w:rsidRDefault="005B77D6" w:rsidP="00FF6901">
      <w:pPr>
        <w:spacing w:after="0"/>
        <w:ind w:left="284" w:hanging="284"/>
        <w:jc w:val="both"/>
        <w:rPr>
          <w:lang w:val="en-GB"/>
        </w:rPr>
      </w:pPr>
      <w:proofErr w:type="spellStart"/>
      <w:r w:rsidRPr="00AE2422">
        <w:rPr>
          <w:lang w:val="en-GB"/>
        </w:rPr>
        <w:t>Dubayah</w:t>
      </w:r>
      <w:proofErr w:type="spellEnd"/>
      <w:r w:rsidRPr="00AE2422">
        <w:rPr>
          <w:lang w:val="en-GB"/>
        </w:rPr>
        <w:t>, R., Rich, P. M. (1995). Topographic solar radiation models for GIS. International Journal of Geographical Information Systems 9: 405-19</w:t>
      </w:r>
    </w:p>
    <w:p w:rsidR="00AB39F4" w:rsidRPr="00AE2422" w:rsidRDefault="00AB39F4" w:rsidP="00AB39F4">
      <w:pPr>
        <w:spacing w:after="0"/>
        <w:ind w:left="284" w:hanging="284"/>
        <w:jc w:val="both"/>
        <w:rPr>
          <w:highlight w:val="yellow"/>
          <w:lang w:val="en-GB"/>
        </w:rPr>
      </w:pPr>
      <w:proofErr w:type="spellStart"/>
      <w:proofErr w:type="gramStart"/>
      <w:r w:rsidRPr="00AE2422">
        <w:rPr>
          <w:lang w:val="en-GB"/>
        </w:rPr>
        <w:t>D'Urso</w:t>
      </w:r>
      <w:proofErr w:type="spellEnd"/>
      <w:r w:rsidRPr="00AE2422">
        <w:rPr>
          <w:lang w:val="en-GB"/>
        </w:rPr>
        <w:t>, G., Calera, A.</w:t>
      </w:r>
      <w:proofErr w:type="gramEnd"/>
      <w:r w:rsidRPr="00AE2422">
        <w:rPr>
          <w:lang w:val="en-GB"/>
        </w:rPr>
        <w:t xml:space="preserve">  (2006). Operative approaches to determine crop water requirements from earth observation data: methodologies and applications. AIP Conf. Proc., 852 (2006), pp. 14-25</w:t>
      </w:r>
    </w:p>
    <w:p w:rsidR="005B77D6" w:rsidRPr="00AE2422" w:rsidRDefault="005B77D6" w:rsidP="002B3F71">
      <w:pPr>
        <w:spacing w:after="0"/>
        <w:ind w:left="284" w:hanging="284"/>
        <w:jc w:val="both"/>
        <w:rPr>
          <w:lang w:val="en-GB"/>
        </w:rPr>
      </w:pPr>
      <w:proofErr w:type="spellStart"/>
      <w:proofErr w:type="gramStart"/>
      <w:r w:rsidRPr="00AE2422">
        <w:rPr>
          <w:highlight w:val="yellow"/>
          <w:lang w:val="en-GB"/>
        </w:rPr>
        <w:t>Fogl</w:t>
      </w:r>
      <w:proofErr w:type="spellEnd"/>
      <w:r w:rsidRPr="00AE2422">
        <w:rPr>
          <w:highlight w:val="yellow"/>
          <w:lang w:val="en-GB"/>
        </w:rPr>
        <w:t xml:space="preserve">, M., </w:t>
      </w:r>
      <w:proofErr w:type="spellStart"/>
      <w:r w:rsidRPr="00AE2422">
        <w:rPr>
          <w:highlight w:val="yellow"/>
          <w:lang w:val="en-GB"/>
        </w:rPr>
        <w:t>Moudrý</w:t>
      </w:r>
      <w:proofErr w:type="spellEnd"/>
      <w:r w:rsidRPr="00AE2422">
        <w:rPr>
          <w:highlight w:val="yellow"/>
          <w:lang w:val="en-GB"/>
        </w:rPr>
        <w:t>, V. (2016).</w:t>
      </w:r>
      <w:proofErr w:type="gramEnd"/>
      <w:r w:rsidRPr="00AE2422">
        <w:rPr>
          <w:highlight w:val="yellow"/>
          <w:lang w:val="en-GB"/>
        </w:rPr>
        <w:t xml:space="preserve"> Influence of vegetation canopies on solar potential in urban environments. </w:t>
      </w:r>
      <w:proofErr w:type="gramStart"/>
      <w:r w:rsidRPr="00AE2422">
        <w:rPr>
          <w:highlight w:val="yellow"/>
          <w:lang w:val="en-GB"/>
        </w:rPr>
        <w:t>Applied Geography, 66, pp. 73-80.</w:t>
      </w:r>
      <w:proofErr w:type="gramEnd"/>
    </w:p>
    <w:bookmarkEnd w:id="17"/>
    <w:bookmarkEnd w:id="18"/>
    <w:p w:rsidR="005B77D6" w:rsidRPr="00AE2422" w:rsidRDefault="005B77D6" w:rsidP="00EF34B8">
      <w:pPr>
        <w:spacing w:after="0"/>
        <w:ind w:left="284" w:hanging="284"/>
        <w:jc w:val="both"/>
        <w:rPr>
          <w:lang w:val="en-GB"/>
        </w:rPr>
      </w:pPr>
      <w:proofErr w:type="spellStart"/>
      <w:proofErr w:type="gramStart"/>
      <w:r w:rsidRPr="00AE2422">
        <w:rPr>
          <w:lang w:val="en-GB"/>
        </w:rPr>
        <w:t>Henrich</w:t>
      </w:r>
      <w:proofErr w:type="spellEnd"/>
      <w:r w:rsidRPr="00AE2422">
        <w:rPr>
          <w:lang w:val="en-GB"/>
        </w:rPr>
        <w:t xml:space="preserve">, V., Krauss, G., Götze, C., </w:t>
      </w:r>
      <w:proofErr w:type="spellStart"/>
      <w:r w:rsidRPr="00AE2422">
        <w:rPr>
          <w:lang w:val="en-GB"/>
        </w:rPr>
        <w:t>Sandow</w:t>
      </w:r>
      <w:proofErr w:type="spellEnd"/>
      <w:r w:rsidRPr="00AE2422">
        <w:rPr>
          <w:lang w:val="en-GB"/>
        </w:rPr>
        <w:t>, C. (2012).</w:t>
      </w:r>
      <w:proofErr w:type="gramEnd"/>
      <w:r w:rsidRPr="00AE2422">
        <w:rPr>
          <w:lang w:val="en-GB"/>
        </w:rPr>
        <w:t xml:space="preserve"> </w:t>
      </w:r>
      <w:proofErr w:type="gramStart"/>
      <w:r w:rsidRPr="00AE2422">
        <w:rPr>
          <w:lang w:val="en-GB"/>
        </w:rPr>
        <w:t xml:space="preserve">IDB - </w:t>
      </w:r>
      <w:bookmarkStart w:id="19" w:name="OLE_LINK111"/>
      <w:r w:rsidRPr="00AE2422">
        <w:rPr>
          <w:lang w:val="en-GB"/>
        </w:rPr>
        <w:t>www.indexdatabase.de</w:t>
      </w:r>
      <w:bookmarkEnd w:id="19"/>
      <w:r w:rsidRPr="00AE2422">
        <w:rPr>
          <w:lang w:val="en-GB"/>
        </w:rPr>
        <w:t xml:space="preserve">, </w:t>
      </w:r>
      <w:proofErr w:type="spellStart"/>
      <w:r w:rsidRPr="00AE2422">
        <w:rPr>
          <w:lang w:val="en-GB"/>
        </w:rPr>
        <w:t>Entwicklung</w:t>
      </w:r>
      <w:proofErr w:type="spellEnd"/>
      <w:r w:rsidRPr="00AE2422">
        <w:rPr>
          <w:lang w:val="en-GB"/>
        </w:rPr>
        <w:t xml:space="preserve"> </w:t>
      </w:r>
      <w:proofErr w:type="spellStart"/>
      <w:r w:rsidRPr="00AE2422">
        <w:rPr>
          <w:lang w:val="en-GB"/>
        </w:rPr>
        <w:t>einer</w:t>
      </w:r>
      <w:proofErr w:type="spellEnd"/>
      <w:r w:rsidRPr="00AE2422">
        <w:rPr>
          <w:lang w:val="en-GB"/>
        </w:rPr>
        <w:t xml:space="preserve"> </w:t>
      </w:r>
      <w:proofErr w:type="spellStart"/>
      <w:r w:rsidRPr="00AE2422">
        <w:rPr>
          <w:lang w:val="en-GB"/>
        </w:rPr>
        <w:t>Datenbank</w:t>
      </w:r>
      <w:proofErr w:type="spellEnd"/>
      <w:r w:rsidRPr="00AE2422">
        <w:rPr>
          <w:lang w:val="en-GB"/>
        </w:rPr>
        <w:t xml:space="preserve"> </w:t>
      </w:r>
      <w:proofErr w:type="spellStart"/>
      <w:r w:rsidRPr="00AE2422">
        <w:rPr>
          <w:lang w:val="en-GB"/>
        </w:rPr>
        <w:t>für</w:t>
      </w:r>
      <w:proofErr w:type="spellEnd"/>
      <w:r w:rsidRPr="00AE2422">
        <w:rPr>
          <w:lang w:val="en-GB"/>
        </w:rPr>
        <w:t xml:space="preserve"> </w:t>
      </w:r>
      <w:proofErr w:type="spellStart"/>
      <w:r w:rsidRPr="00AE2422">
        <w:rPr>
          <w:lang w:val="en-GB"/>
        </w:rPr>
        <w:t>Fernerkundungsindizes</w:t>
      </w:r>
      <w:proofErr w:type="spellEnd"/>
      <w:r w:rsidRPr="00AE2422">
        <w:rPr>
          <w:lang w:val="en-GB"/>
        </w:rPr>
        <w:t>.</w:t>
      </w:r>
      <w:proofErr w:type="gramEnd"/>
      <w:r w:rsidRPr="00AE2422">
        <w:rPr>
          <w:lang w:val="en-GB"/>
        </w:rPr>
        <w:t xml:space="preserve"> </w:t>
      </w:r>
      <w:proofErr w:type="gramStart"/>
      <w:r w:rsidRPr="00AE2422">
        <w:rPr>
          <w:lang w:val="en-GB"/>
        </w:rPr>
        <w:t xml:space="preserve">AK </w:t>
      </w:r>
      <w:proofErr w:type="spellStart"/>
      <w:r w:rsidRPr="00AE2422">
        <w:rPr>
          <w:lang w:val="en-GB"/>
        </w:rPr>
        <w:t>Fernerkundung</w:t>
      </w:r>
      <w:proofErr w:type="spellEnd"/>
      <w:r w:rsidRPr="00AE2422">
        <w:rPr>
          <w:lang w:val="en-GB"/>
        </w:rPr>
        <w:t>, Bochum, 4.-5.</w:t>
      </w:r>
      <w:proofErr w:type="gramEnd"/>
      <w:r w:rsidRPr="00AE2422">
        <w:rPr>
          <w:lang w:val="en-GB"/>
        </w:rPr>
        <w:t xml:space="preserve"> 10. 2012.</w:t>
      </w:r>
    </w:p>
    <w:p w:rsidR="005B77D6" w:rsidRPr="00AE2422" w:rsidRDefault="005B77D6" w:rsidP="00EF34B8">
      <w:pPr>
        <w:spacing w:after="0"/>
        <w:ind w:left="284" w:hanging="284"/>
        <w:jc w:val="both"/>
        <w:rPr>
          <w:lang w:val="en-GB"/>
        </w:rPr>
      </w:pPr>
      <w:proofErr w:type="spellStart"/>
      <w:proofErr w:type="gramStart"/>
      <w:r w:rsidRPr="00AE2422">
        <w:rPr>
          <w:lang w:val="en-GB"/>
        </w:rPr>
        <w:t>Hetrick</w:t>
      </w:r>
      <w:proofErr w:type="spellEnd"/>
      <w:r w:rsidRPr="00AE2422">
        <w:rPr>
          <w:lang w:val="en-GB"/>
        </w:rPr>
        <w:t>, W. A., Rich, P. M., Barnes, F. J., Weiss, S. B. (1993).</w:t>
      </w:r>
      <w:proofErr w:type="gramEnd"/>
      <w:r w:rsidRPr="00AE2422">
        <w:rPr>
          <w:lang w:val="en-GB"/>
        </w:rPr>
        <w:t xml:space="preserve"> </w:t>
      </w:r>
      <w:proofErr w:type="gramStart"/>
      <w:r w:rsidRPr="00AE2422">
        <w:rPr>
          <w:lang w:val="en-GB"/>
        </w:rPr>
        <w:t>GIS-based solar radiation flux models.</w:t>
      </w:r>
      <w:proofErr w:type="gramEnd"/>
      <w:r w:rsidRPr="00AE2422">
        <w:rPr>
          <w:lang w:val="en-GB"/>
        </w:rPr>
        <w:t xml:space="preserve"> American Society for Photogrammetry and Remote Sensing Technical papers. GIS, Photogrammetry and </w:t>
      </w:r>
      <w:proofErr w:type="spellStart"/>
      <w:r w:rsidRPr="00AE2422">
        <w:rPr>
          <w:lang w:val="en-GB"/>
        </w:rPr>
        <w:t>Modeling</w:t>
      </w:r>
      <w:proofErr w:type="spellEnd"/>
      <w:r w:rsidRPr="00AE2422">
        <w:rPr>
          <w:lang w:val="en-GB"/>
        </w:rPr>
        <w:t xml:space="preserve"> 3: 132-43</w:t>
      </w:r>
    </w:p>
    <w:p w:rsidR="005B77D6" w:rsidRPr="00AE2422" w:rsidRDefault="005B77D6" w:rsidP="00970383">
      <w:pPr>
        <w:spacing w:after="0"/>
        <w:ind w:left="284" w:hanging="284"/>
        <w:jc w:val="both"/>
        <w:rPr>
          <w:lang w:val="en-GB"/>
        </w:rPr>
      </w:pPr>
      <w:proofErr w:type="spellStart"/>
      <w:r w:rsidRPr="00AE2422">
        <w:rPr>
          <w:lang w:val="en-GB"/>
        </w:rPr>
        <w:t>Hofierka</w:t>
      </w:r>
      <w:proofErr w:type="spellEnd"/>
      <w:r w:rsidRPr="00AE2422">
        <w:rPr>
          <w:lang w:val="en-GB"/>
        </w:rPr>
        <w:t xml:space="preserve">, J. (1997). </w:t>
      </w:r>
      <w:proofErr w:type="gramStart"/>
      <w:r w:rsidRPr="00AE2422">
        <w:rPr>
          <w:lang w:val="en-GB"/>
        </w:rPr>
        <w:t>Direct solar radiation modelling within an open GIS environment.</w:t>
      </w:r>
      <w:proofErr w:type="gramEnd"/>
      <w:r w:rsidRPr="00AE2422">
        <w:rPr>
          <w:lang w:val="en-GB"/>
        </w:rPr>
        <w:t xml:space="preserve"> </w:t>
      </w:r>
      <w:proofErr w:type="gramStart"/>
      <w:r w:rsidRPr="00AE2422">
        <w:rPr>
          <w:lang w:val="en-GB"/>
        </w:rPr>
        <w:t>In Proceedings of the 1997 Joint European GI Conference, Vienna, Austria, 575–584.</w:t>
      </w:r>
      <w:proofErr w:type="gramEnd"/>
    </w:p>
    <w:p w:rsidR="005B77D6" w:rsidRPr="00AE2422" w:rsidRDefault="005B77D6" w:rsidP="00EF34B8">
      <w:pPr>
        <w:spacing w:after="0"/>
        <w:ind w:left="284" w:hanging="284"/>
        <w:jc w:val="both"/>
        <w:rPr>
          <w:lang w:val="en-GB"/>
        </w:rPr>
      </w:pPr>
      <w:proofErr w:type="spellStart"/>
      <w:r w:rsidRPr="00AE2422">
        <w:rPr>
          <w:lang w:val="en-GB"/>
        </w:rPr>
        <w:t>Hofierka</w:t>
      </w:r>
      <w:proofErr w:type="spellEnd"/>
      <w:r w:rsidRPr="00AE2422">
        <w:rPr>
          <w:lang w:val="en-GB"/>
        </w:rPr>
        <w:t xml:space="preserve">, J., Gallay, M., </w:t>
      </w:r>
      <w:proofErr w:type="spellStart"/>
      <w:r w:rsidRPr="00AE2422">
        <w:rPr>
          <w:lang w:val="en-GB"/>
        </w:rPr>
        <w:t>Kaňuk</w:t>
      </w:r>
      <w:proofErr w:type="spellEnd"/>
      <w:r w:rsidRPr="00AE2422">
        <w:rPr>
          <w:lang w:val="en-GB"/>
        </w:rPr>
        <w:t xml:space="preserve">, J., </w:t>
      </w:r>
      <w:proofErr w:type="spellStart"/>
      <w:r w:rsidRPr="00AE2422">
        <w:rPr>
          <w:lang w:val="en-GB"/>
        </w:rPr>
        <w:t>Šupinský</w:t>
      </w:r>
      <w:proofErr w:type="spellEnd"/>
      <w:r w:rsidRPr="00AE2422">
        <w:rPr>
          <w:lang w:val="en-GB"/>
        </w:rPr>
        <w:t xml:space="preserve">, J., </w:t>
      </w:r>
      <w:proofErr w:type="spellStart"/>
      <w:r w:rsidRPr="00AE2422">
        <w:rPr>
          <w:lang w:val="en-GB"/>
        </w:rPr>
        <w:t>Šašak</w:t>
      </w:r>
      <w:proofErr w:type="spellEnd"/>
      <w:r w:rsidRPr="00AE2422">
        <w:rPr>
          <w:lang w:val="en-GB"/>
        </w:rPr>
        <w:t>, J. (2017). High-resolution urban greenery mapping for micro-climate modelling based on 3D city models. The International Archives of the Photogrammetry, Remote Sensing and Spatial Information Sciences (ISPRS Archives), XLII-4/W7, pp. 7-12.</w:t>
      </w:r>
    </w:p>
    <w:p w:rsidR="005B77D6" w:rsidRPr="00AE2422" w:rsidRDefault="005B77D6" w:rsidP="00970383">
      <w:pPr>
        <w:spacing w:after="0"/>
        <w:ind w:left="284" w:hanging="284"/>
        <w:jc w:val="both"/>
        <w:rPr>
          <w:lang w:val="en-GB"/>
        </w:rPr>
      </w:pPr>
      <w:proofErr w:type="spellStart"/>
      <w:r w:rsidRPr="00AE2422">
        <w:rPr>
          <w:lang w:val="en-GB"/>
        </w:rPr>
        <w:t>Hofierka</w:t>
      </w:r>
      <w:proofErr w:type="spellEnd"/>
      <w:r w:rsidRPr="00AE2422">
        <w:rPr>
          <w:lang w:val="en-GB"/>
        </w:rPr>
        <w:t xml:space="preserve">, J., </w:t>
      </w:r>
      <w:proofErr w:type="spellStart"/>
      <w:r w:rsidRPr="00AE2422">
        <w:rPr>
          <w:lang w:val="en-GB"/>
        </w:rPr>
        <w:t>Kaňuk</w:t>
      </w:r>
      <w:proofErr w:type="spellEnd"/>
      <w:r w:rsidRPr="00AE2422">
        <w:rPr>
          <w:lang w:val="en-GB"/>
        </w:rPr>
        <w:t xml:space="preserve">, J. (2009). </w:t>
      </w:r>
      <w:proofErr w:type="gramStart"/>
      <w:r w:rsidRPr="00AE2422">
        <w:rPr>
          <w:lang w:val="en-GB"/>
        </w:rPr>
        <w:t>Assessment of Photovoltaic Potential in Urban Areas Using Open-Source Solar Radiation Tools.</w:t>
      </w:r>
      <w:proofErr w:type="gramEnd"/>
      <w:r w:rsidRPr="00AE2422">
        <w:rPr>
          <w:lang w:val="en-GB"/>
        </w:rPr>
        <w:t xml:space="preserve"> Renewable Energy, 34, 2206-2214.</w:t>
      </w:r>
    </w:p>
    <w:p w:rsidR="005B77D6" w:rsidRPr="00AE2422" w:rsidRDefault="005B77D6" w:rsidP="00970383">
      <w:pPr>
        <w:spacing w:after="0"/>
        <w:ind w:left="284" w:hanging="284"/>
        <w:jc w:val="both"/>
        <w:rPr>
          <w:lang w:val="en-GB"/>
        </w:rPr>
      </w:pPr>
      <w:proofErr w:type="spellStart"/>
      <w:proofErr w:type="gramStart"/>
      <w:r w:rsidRPr="00AE2422">
        <w:rPr>
          <w:lang w:val="en-GB"/>
        </w:rPr>
        <w:t>Hofierka</w:t>
      </w:r>
      <w:proofErr w:type="spellEnd"/>
      <w:r w:rsidRPr="00AE2422">
        <w:rPr>
          <w:lang w:val="en-GB"/>
        </w:rPr>
        <w:t xml:space="preserve">, J., </w:t>
      </w:r>
      <w:proofErr w:type="spellStart"/>
      <w:r w:rsidRPr="00AE2422">
        <w:rPr>
          <w:lang w:val="en-GB"/>
        </w:rPr>
        <w:t>Zlocha</w:t>
      </w:r>
      <w:proofErr w:type="spellEnd"/>
      <w:r w:rsidRPr="00AE2422">
        <w:rPr>
          <w:lang w:val="en-GB"/>
        </w:rPr>
        <w:t>, M. (2012).</w:t>
      </w:r>
      <w:proofErr w:type="gramEnd"/>
      <w:r w:rsidRPr="00AE2422">
        <w:rPr>
          <w:lang w:val="en-GB"/>
        </w:rPr>
        <w:t xml:space="preserve"> </w:t>
      </w:r>
      <w:proofErr w:type="gramStart"/>
      <w:r w:rsidRPr="00AE2422">
        <w:rPr>
          <w:lang w:val="en-GB"/>
        </w:rPr>
        <w:t>A New Solar Radiation Model for 3-D City Models.</w:t>
      </w:r>
      <w:proofErr w:type="gramEnd"/>
      <w:r w:rsidRPr="00AE2422">
        <w:rPr>
          <w:lang w:val="en-GB"/>
        </w:rPr>
        <w:t xml:space="preserve"> Transactions in GIS, 16, pp. 681-690.</w:t>
      </w:r>
    </w:p>
    <w:p w:rsidR="005B77D6" w:rsidRPr="00AE2422" w:rsidRDefault="005B77D6" w:rsidP="000E4467">
      <w:pPr>
        <w:spacing w:after="0" w:line="240" w:lineRule="auto"/>
        <w:rPr>
          <w:lang w:val="en-GB" w:eastAsia="sk-SK"/>
        </w:rPr>
      </w:pPr>
      <w:proofErr w:type="spellStart"/>
      <w:r w:rsidRPr="00AE2422">
        <w:rPr>
          <w:lang w:val="en-GB" w:eastAsia="sk-SK"/>
        </w:rPr>
        <w:t>Huete</w:t>
      </w:r>
      <w:proofErr w:type="spellEnd"/>
      <w:r w:rsidRPr="00AE2422">
        <w:rPr>
          <w:lang w:val="en-GB" w:eastAsia="sk-SK"/>
        </w:rPr>
        <w:t xml:space="preserve">, A.R. (1988). </w:t>
      </w:r>
      <w:proofErr w:type="gramStart"/>
      <w:r w:rsidRPr="00AE2422">
        <w:rPr>
          <w:lang w:val="en-GB" w:eastAsia="sk-SK"/>
        </w:rPr>
        <w:t>A soil-adjusted vegetation index (</w:t>
      </w:r>
      <w:proofErr w:type="spellStart"/>
      <w:r w:rsidRPr="00AE2422">
        <w:rPr>
          <w:lang w:val="en-GB" w:eastAsia="sk-SK"/>
        </w:rPr>
        <w:t>savi</w:t>
      </w:r>
      <w:proofErr w:type="spellEnd"/>
      <w:r w:rsidRPr="00AE2422">
        <w:rPr>
          <w:lang w:val="en-GB" w:eastAsia="sk-SK"/>
        </w:rPr>
        <w:t>).</w:t>
      </w:r>
      <w:proofErr w:type="gramEnd"/>
      <w:r w:rsidRPr="00AE2422">
        <w:rPr>
          <w:lang w:val="en-GB" w:eastAsia="sk-SK"/>
        </w:rPr>
        <w:t xml:space="preserve"> Remote Sens. Environ, 25, 295–309.</w:t>
      </w:r>
    </w:p>
    <w:p w:rsidR="005B77D6" w:rsidRPr="00AE2422" w:rsidRDefault="005B77D6" w:rsidP="000E4467">
      <w:pPr>
        <w:spacing w:after="0" w:line="240" w:lineRule="auto"/>
        <w:ind w:left="284" w:hanging="284"/>
        <w:rPr>
          <w:lang w:val="en-GB" w:eastAsia="sk-SK"/>
        </w:rPr>
      </w:pPr>
      <w:proofErr w:type="gramStart"/>
      <w:r w:rsidRPr="00AE2422">
        <w:rPr>
          <w:lang w:val="en-GB" w:eastAsia="sk-SK"/>
        </w:rPr>
        <w:t xml:space="preserve">Jiang, Z.; </w:t>
      </w:r>
      <w:proofErr w:type="spellStart"/>
      <w:r w:rsidRPr="00AE2422">
        <w:rPr>
          <w:lang w:val="en-GB" w:eastAsia="sk-SK"/>
        </w:rPr>
        <w:t>Huete</w:t>
      </w:r>
      <w:proofErr w:type="spellEnd"/>
      <w:r w:rsidRPr="00AE2422">
        <w:rPr>
          <w:lang w:val="en-GB" w:eastAsia="sk-SK"/>
        </w:rPr>
        <w:t xml:space="preserve">, A.R.; </w:t>
      </w:r>
      <w:proofErr w:type="spellStart"/>
      <w:r w:rsidRPr="00AE2422">
        <w:rPr>
          <w:lang w:val="en-GB" w:eastAsia="sk-SK"/>
        </w:rPr>
        <w:t>Didan</w:t>
      </w:r>
      <w:proofErr w:type="spellEnd"/>
      <w:r w:rsidRPr="00AE2422">
        <w:rPr>
          <w:lang w:val="en-GB" w:eastAsia="sk-SK"/>
        </w:rPr>
        <w:t>, K.; Miura, T. (2008).</w:t>
      </w:r>
      <w:proofErr w:type="gramEnd"/>
      <w:r w:rsidRPr="00AE2422">
        <w:rPr>
          <w:lang w:val="en-GB" w:eastAsia="sk-SK"/>
        </w:rPr>
        <w:t xml:space="preserve"> </w:t>
      </w:r>
      <w:proofErr w:type="gramStart"/>
      <w:r w:rsidRPr="00AE2422">
        <w:rPr>
          <w:lang w:val="en-GB" w:eastAsia="sk-SK"/>
        </w:rPr>
        <w:t>Development of a two-band enhanced vegetation index without a blue band.</w:t>
      </w:r>
      <w:proofErr w:type="gramEnd"/>
      <w:r w:rsidRPr="00AE2422">
        <w:rPr>
          <w:lang w:val="en-GB" w:eastAsia="sk-SK"/>
        </w:rPr>
        <w:t xml:space="preserve"> Remote Sens. </w:t>
      </w:r>
      <w:proofErr w:type="gramStart"/>
      <w:r w:rsidRPr="00AE2422">
        <w:rPr>
          <w:lang w:val="en-GB" w:eastAsia="sk-SK"/>
        </w:rPr>
        <w:t>Environ.,</w:t>
      </w:r>
      <w:proofErr w:type="gramEnd"/>
      <w:r w:rsidRPr="00AE2422">
        <w:rPr>
          <w:lang w:val="en-GB" w:eastAsia="sk-SK"/>
        </w:rPr>
        <w:t xml:space="preserve"> 112, 3833–3845</w:t>
      </w:r>
    </w:p>
    <w:p w:rsidR="005B77D6" w:rsidRPr="00AE2422" w:rsidRDefault="005B77D6" w:rsidP="00503918">
      <w:pPr>
        <w:spacing w:after="0"/>
        <w:ind w:left="284" w:hanging="284"/>
        <w:jc w:val="both"/>
        <w:rPr>
          <w:lang w:val="en-GB"/>
        </w:rPr>
      </w:pPr>
      <w:r w:rsidRPr="00AE2422">
        <w:rPr>
          <w:lang w:val="en-GB"/>
        </w:rPr>
        <w:t xml:space="preserve">Jensen, J.R., (2006). Remote Sensing of the Environment: An Earth Resource Perspective. </w:t>
      </w:r>
      <w:proofErr w:type="gramStart"/>
      <w:r w:rsidRPr="00AE2422">
        <w:rPr>
          <w:lang w:val="en-GB"/>
        </w:rPr>
        <w:t>2</w:t>
      </w:r>
      <w:r w:rsidRPr="00AE2422">
        <w:rPr>
          <w:vertAlign w:val="superscript"/>
          <w:lang w:val="en-GB"/>
        </w:rPr>
        <w:t>nd</w:t>
      </w:r>
      <w:r w:rsidRPr="00AE2422">
        <w:rPr>
          <w:lang w:val="en-GB"/>
        </w:rPr>
        <w:t xml:space="preserve"> edition.</w:t>
      </w:r>
      <w:proofErr w:type="gramEnd"/>
      <w:r w:rsidRPr="00AE2422">
        <w:rPr>
          <w:lang w:val="en-GB"/>
        </w:rPr>
        <w:t xml:space="preserve"> Pearson.</w:t>
      </w:r>
    </w:p>
    <w:p w:rsidR="005B77D6" w:rsidRPr="00AE2422" w:rsidRDefault="005B77D6" w:rsidP="00503918">
      <w:pPr>
        <w:spacing w:after="0"/>
        <w:ind w:left="284" w:hanging="284"/>
        <w:jc w:val="both"/>
        <w:rPr>
          <w:lang w:val="en-GB"/>
        </w:rPr>
      </w:pPr>
      <w:bookmarkStart w:id="20" w:name="OLE_LINK117"/>
      <w:proofErr w:type="spellStart"/>
      <w:r w:rsidRPr="00AE2422">
        <w:rPr>
          <w:lang w:val="en-GB"/>
        </w:rPr>
        <w:t>Klingberg</w:t>
      </w:r>
      <w:bookmarkEnd w:id="20"/>
      <w:proofErr w:type="spellEnd"/>
      <w:r w:rsidRPr="00AE2422">
        <w:rPr>
          <w:lang w:val="en-GB"/>
        </w:rPr>
        <w:t xml:space="preserve">, J., </w:t>
      </w:r>
      <w:proofErr w:type="spellStart"/>
      <w:r w:rsidRPr="00AE2422">
        <w:rPr>
          <w:lang w:val="en-GB"/>
        </w:rPr>
        <w:t>Konarska</w:t>
      </w:r>
      <w:proofErr w:type="spellEnd"/>
      <w:r w:rsidRPr="00AE2422">
        <w:rPr>
          <w:lang w:val="en-GB"/>
        </w:rPr>
        <w:t xml:space="preserve">, J., Lindberg, F., Johansson, L., </w:t>
      </w:r>
      <w:proofErr w:type="spellStart"/>
      <w:r w:rsidRPr="00AE2422">
        <w:rPr>
          <w:lang w:val="en-GB"/>
        </w:rPr>
        <w:t>Thorsson</w:t>
      </w:r>
      <w:proofErr w:type="spellEnd"/>
      <w:r w:rsidRPr="00AE2422">
        <w:rPr>
          <w:lang w:val="en-GB"/>
        </w:rPr>
        <w:t xml:space="preserve">, S. (2017). </w:t>
      </w:r>
      <w:bookmarkStart w:id="21" w:name="OLE_LINK119"/>
      <w:bookmarkStart w:id="22" w:name="OLE_LINK120"/>
      <w:proofErr w:type="gramStart"/>
      <w:r w:rsidRPr="00AE2422">
        <w:rPr>
          <w:lang w:val="en-GB"/>
        </w:rPr>
        <w:t>Mapping leaf area of urban greenery using aerial LiDAR and ground-based measurements in Gothenburg</w:t>
      </w:r>
      <w:bookmarkEnd w:id="21"/>
      <w:bookmarkEnd w:id="22"/>
      <w:r w:rsidRPr="00AE2422">
        <w:rPr>
          <w:lang w:val="en-GB"/>
        </w:rPr>
        <w:t>, Sweden.</w:t>
      </w:r>
      <w:proofErr w:type="gramEnd"/>
      <w:r w:rsidRPr="00AE2422">
        <w:rPr>
          <w:lang w:val="en-GB"/>
        </w:rPr>
        <w:t xml:space="preserve"> </w:t>
      </w:r>
      <w:proofErr w:type="gramStart"/>
      <w:r w:rsidRPr="00AE2422">
        <w:rPr>
          <w:lang w:val="en-GB"/>
        </w:rPr>
        <w:t>Urban Forestry and Urban Greening.</w:t>
      </w:r>
      <w:proofErr w:type="gramEnd"/>
      <w:r w:rsidRPr="00AE2422">
        <w:rPr>
          <w:lang w:val="en-GB"/>
        </w:rPr>
        <w:t xml:space="preserve"> </w:t>
      </w:r>
      <w:proofErr w:type="gramStart"/>
      <w:r w:rsidRPr="00AE2422">
        <w:rPr>
          <w:lang w:val="en-GB"/>
        </w:rPr>
        <w:t>26 (2017).</w:t>
      </w:r>
      <w:proofErr w:type="gramEnd"/>
      <w:r w:rsidRPr="00AE2422">
        <w:rPr>
          <w:lang w:val="en-GB"/>
        </w:rPr>
        <w:t xml:space="preserve"> pp. 31-40.</w:t>
      </w:r>
    </w:p>
    <w:p w:rsidR="005B77D6" w:rsidRPr="00AE2422" w:rsidRDefault="005B77D6" w:rsidP="00445E5C">
      <w:pPr>
        <w:spacing w:after="0"/>
        <w:ind w:left="284" w:hanging="284"/>
        <w:jc w:val="both"/>
        <w:rPr>
          <w:lang w:val="en-GB"/>
        </w:rPr>
      </w:pPr>
      <w:proofErr w:type="spellStart"/>
      <w:proofErr w:type="gramStart"/>
      <w:r w:rsidRPr="00AE2422">
        <w:rPr>
          <w:lang w:val="en-GB"/>
        </w:rPr>
        <w:t>Mirsadeghi</w:t>
      </w:r>
      <w:proofErr w:type="spellEnd"/>
      <w:r w:rsidRPr="00AE2422">
        <w:rPr>
          <w:lang w:val="en-GB"/>
        </w:rPr>
        <w:t xml:space="preserve">, M., </w:t>
      </w:r>
      <w:proofErr w:type="spellStart"/>
      <w:r w:rsidRPr="00AE2422">
        <w:rPr>
          <w:lang w:val="en-GB"/>
        </w:rPr>
        <w:t>Costola</w:t>
      </w:r>
      <w:proofErr w:type="spellEnd"/>
      <w:r w:rsidRPr="00AE2422">
        <w:rPr>
          <w:lang w:val="en-GB"/>
        </w:rPr>
        <w:t xml:space="preserve">, D., </w:t>
      </w:r>
      <w:proofErr w:type="spellStart"/>
      <w:r w:rsidRPr="00AE2422">
        <w:rPr>
          <w:lang w:val="en-GB"/>
        </w:rPr>
        <w:t>Blocken</w:t>
      </w:r>
      <w:proofErr w:type="spellEnd"/>
      <w:r w:rsidRPr="00AE2422">
        <w:rPr>
          <w:lang w:val="en-GB"/>
        </w:rPr>
        <w:t xml:space="preserve">, B., </w:t>
      </w:r>
      <w:proofErr w:type="spellStart"/>
      <w:r w:rsidRPr="00AE2422">
        <w:rPr>
          <w:lang w:val="en-GB"/>
        </w:rPr>
        <w:t>Hensen</w:t>
      </w:r>
      <w:proofErr w:type="spellEnd"/>
      <w:r w:rsidRPr="00AE2422">
        <w:rPr>
          <w:lang w:val="en-GB"/>
        </w:rPr>
        <w:t>, J.L.M. (2013).</w:t>
      </w:r>
      <w:proofErr w:type="gramEnd"/>
      <w:r w:rsidRPr="00AE2422">
        <w:rPr>
          <w:lang w:val="en-GB"/>
        </w:rPr>
        <w:t xml:space="preserve"> </w:t>
      </w:r>
      <w:r w:rsidR="00916218" w:rsidRPr="00AE2422">
        <w:rPr>
          <w:lang w:val="en-GB"/>
        </w:rPr>
        <w:t>Review of external convec</w:t>
      </w:r>
      <w:r w:rsidRPr="00AE2422">
        <w:rPr>
          <w:lang w:val="en-GB"/>
        </w:rPr>
        <w:t>tive heat transfer coefficient models in building energy simulation programs: implementation and uncertainty, Applied Thermal Engineering, 56, 134–151.</w:t>
      </w:r>
    </w:p>
    <w:p w:rsidR="005B77D6" w:rsidRPr="00AE2422" w:rsidRDefault="005B77D6" w:rsidP="00937EEA">
      <w:pPr>
        <w:spacing w:after="0"/>
        <w:ind w:left="284" w:hanging="284"/>
        <w:jc w:val="both"/>
        <w:rPr>
          <w:lang w:val="en-GB"/>
        </w:rPr>
      </w:pPr>
      <w:proofErr w:type="spellStart"/>
      <w:proofErr w:type="gramStart"/>
      <w:r w:rsidRPr="00AE2422">
        <w:rPr>
          <w:lang w:val="en-GB"/>
        </w:rPr>
        <w:t>Muneer</w:t>
      </w:r>
      <w:proofErr w:type="spellEnd"/>
      <w:r w:rsidRPr="00AE2422">
        <w:rPr>
          <w:lang w:val="en-GB"/>
        </w:rPr>
        <w:t>, T. (1990).</w:t>
      </w:r>
      <w:proofErr w:type="gramEnd"/>
      <w:r w:rsidRPr="00AE2422">
        <w:rPr>
          <w:lang w:val="en-GB"/>
        </w:rPr>
        <w:t xml:space="preserve"> </w:t>
      </w:r>
      <w:proofErr w:type="gramStart"/>
      <w:r w:rsidRPr="00AE2422">
        <w:rPr>
          <w:lang w:val="en-GB"/>
        </w:rPr>
        <w:t>Solar radiation model for Europe.</w:t>
      </w:r>
      <w:proofErr w:type="gramEnd"/>
      <w:r w:rsidRPr="00AE2422">
        <w:rPr>
          <w:lang w:val="en-GB"/>
        </w:rPr>
        <w:t xml:space="preserve"> Building Services Engineering Research and Technology 11: 153-63</w:t>
      </w:r>
    </w:p>
    <w:p w:rsidR="005B77D6" w:rsidRPr="00AE2422" w:rsidRDefault="005B77D6" w:rsidP="00445E5C">
      <w:pPr>
        <w:spacing w:after="0"/>
        <w:ind w:left="284" w:hanging="284"/>
        <w:jc w:val="both"/>
        <w:rPr>
          <w:lang w:val="en-GB"/>
        </w:rPr>
      </w:pPr>
      <w:proofErr w:type="spellStart"/>
      <w:proofErr w:type="gramStart"/>
      <w:r w:rsidRPr="00AE2422">
        <w:rPr>
          <w:lang w:val="en-GB"/>
        </w:rPr>
        <w:t>Neteler</w:t>
      </w:r>
      <w:proofErr w:type="spellEnd"/>
      <w:r w:rsidRPr="00AE2422">
        <w:rPr>
          <w:lang w:val="en-GB"/>
        </w:rPr>
        <w:t xml:space="preserve">, M., </w:t>
      </w:r>
      <w:proofErr w:type="spellStart"/>
      <w:r w:rsidRPr="00AE2422">
        <w:rPr>
          <w:lang w:val="en-GB"/>
        </w:rPr>
        <w:t>Mitasova</w:t>
      </w:r>
      <w:proofErr w:type="spellEnd"/>
      <w:r w:rsidRPr="00AE2422">
        <w:rPr>
          <w:lang w:val="en-GB"/>
        </w:rPr>
        <w:t>, H. (2004).</w:t>
      </w:r>
      <w:proofErr w:type="gramEnd"/>
      <w:r w:rsidRPr="00AE2422">
        <w:rPr>
          <w:lang w:val="en-GB"/>
        </w:rPr>
        <w:t xml:space="preserve"> Open Source GIS: A GRASS GIS Approach. </w:t>
      </w:r>
      <w:proofErr w:type="gramStart"/>
      <w:r w:rsidRPr="00AE2422">
        <w:rPr>
          <w:lang w:val="en-GB"/>
        </w:rPr>
        <w:t>Second Edition.</w:t>
      </w:r>
      <w:proofErr w:type="gramEnd"/>
      <w:r w:rsidRPr="00AE2422">
        <w:rPr>
          <w:lang w:val="en-GB"/>
        </w:rPr>
        <w:t xml:space="preserve">  </w:t>
      </w:r>
      <w:proofErr w:type="gramStart"/>
      <w:r w:rsidRPr="00AE2422">
        <w:rPr>
          <w:lang w:val="en-GB"/>
        </w:rPr>
        <w:t>Boston, Kluwer Academic Publishers.</w:t>
      </w:r>
      <w:proofErr w:type="gramEnd"/>
    </w:p>
    <w:p w:rsidR="00CD72DA" w:rsidRPr="00AE2422" w:rsidRDefault="00CD72DA" w:rsidP="00445E5C">
      <w:pPr>
        <w:spacing w:after="0"/>
        <w:ind w:left="284" w:hanging="284"/>
        <w:jc w:val="both"/>
        <w:rPr>
          <w:lang w:val="en-GB"/>
        </w:rPr>
      </w:pPr>
      <w:proofErr w:type="spellStart"/>
      <w:r w:rsidRPr="00AE2422">
        <w:rPr>
          <w:lang w:val="en-GB"/>
        </w:rPr>
        <w:t>Oke</w:t>
      </w:r>
      <w:proofErr w:type="spellEnd"/>
      <w:r w:rsidRPr="00AE2422">
        <w:rPr>
          <w:lang w:val="en-GB"/>
        </w:rPr>
        <w:t xml:space="preserve">, T. R., 1973. </w:t>
      </w:r>
      <w:proofErr w:type="gramStart"/>
      <w:r w:rsidRPr="00AE2422">
        <w:rPr>
          <w:lang w:val="en-GB"/>
        </w:rPr>
        <w:t>City size and the urban heat island.</w:t>
      </w:r>
      <w:proofErr w:type="gramEnd"/>
      <w:r w:rsidRPr="00AE2422">
        <w:rPr>
          <w:lang w:val="en-GB"/>
        </w:rPr>
        <w:t xml:space="preserve"> Atmospheric Environment, 7 (8), 769-779.</w:t>
      </w:r>
    </w:p>
    <w:p w:rsidR="005B77D6" w:rsidRPr="00AE2422" w:rsidRDefault="005B77D6" w:rsidP="00EF34B8">
      <w:pPr>
        <w:spacing w:after="0"/>
        <w:ind w:left="284" w:hanging="284"/>
        <w:jc w:val="both"/>
        <w:rPr>
          <w:lang w:val="en-GB"/>
        </w:rPr>
      </w:pPr>
      <w:proofErr w:type="spellStart"/>
      <w:proofErr w:type="gramStart"/>
      <w:r w:rsidRPr="00AE2422">
        <w:rPr>
          <w:lang w:val="en-GB"/>
        </w:rPr>
        <w:t>Onačillová</w:t>
      </w:r>
      <w:proofErr w:type="spellEnd"/>
      <w:r w:rsidRPr="00AE2422">
        <w:rPr>
          <w:lang w:val="en-GB"/>
        </w:rPr>
        <w:t>, K., Gallay, M. (2018).</w:t>
      </w:r>
      <w:proofErr w:type="gramEnd"/>
      <w:r w:rsidRPr="00AE2422">
        <w:rPr>
          <w:lang w:val="en-GB"/>
        </w:rPr>
        <w:t xml:space="preserve"> </w:t>
      </w:r>
      <w:proofErr w:type="spellStart"/>
      <w:proofErr w:type="gramStart"/>
      <w:r w:rsidRPr="00AE2422">
        <w:rPr>
          <w:lang w:val="en-GB"/>
        </w:rPr>
        <w:t>Spatio</w:t>
      </w:r>
      <w:proofErr w:type="spellEnd"/>
      <w:r w:rsidRPr="00AE2422">
        <w:rPr>
          <w:lang w:val="en-GB"/>
        </w:rPr>
        <w:t xml:space="preserve">-temporal analysis of surface urban heat island based on LANDSAT ETM+ and OLI/TIRS imagery in the city of </w:t>
      </w:r>
      <w:proofErr w:type="spellStart"/>
      <w:r w:rsidRPr="00AE2422">
        <w:rPr>
          <w:lang w:val="en-GB"/>
        </w:rPr>
        <w:t>Košice</w:t>
      </w:r>
      <w:proofErr w:type="spellEnd"/>
      <w:r w:rsidRPr="00AE2422">
        <w:rPr>
          <w:lang w:val="en-GB"/>
        </w:rPr>
        <w:t>, Slovakia.</w:t>
      </w:r>
      <w:proofErr w:type="gramEnd"/>
      <w:r w:rsidRPr="00AE2422">
        <w:rPr>
          <w:lang w:val="en-GB"/>
        </w:rPr>
        <w:t xml:space="preserve"> Carpathian Journal of Earth and Environmental Sciences, 13(2), 395 - 408.</w:t>
      </w:r>
    </w:p>
    <w:p w:rsidR="005B77D6" w:rsidRPr="00AE2422" w:rsidRDefault="005B77D6" w:rsidP="001C37F4">
      <w:pPr>
        <w:spacing w:after="0"/>
        <w:ind w:left="284" w:hanging="284"/>
        <w:jc w:val="both"/>
        <w:rPr>
          <w:lang w:val="en-GB"/>
        </w:rPr>
      </w:pPr>
      <w:r w:rsidRPr="00AE2422">
        <w:rPr>
          <w:lang w:val="en-GB"/>
        </w:rPr>
        <w:lastRenderedPageBreak/>
        <w:t xml:space="preserve">Perez, R., Seals, R., </w:t>
      </w:r>
      <w:proofErr w:type="spellStart"/>
      <w:r w:rsidRPr="00AE2422">
        <w:rPr>
          <w:lang w:val="en-GB"/>
        </w:rPr>
        <w:t>Ineichen</w:t>
      </w:r>
      <w:proofErr w:type="spellEnd"/>
      <w:r w:rsidRPr="00AE2422">
        <w:rPr>
          <w:lang w:val="en-GB"/>
        </w:rPr>
        <w:t xml:space="preserve">, P., Steward, R., </w:t>
      </w:r>
      <w:proofErr w:type="spellStart"/>
      <w:r w:rsidRPr="00AE2422">
        <w:rPr>
          <w:lang w:val="en-GB"/>
        </w:rPr>
        <w:t>Menicucci</w:t>
      </w:r>
      <w:proofErr w:type="spellEnd"/>
      <w:r w:rsidRPr="00AE2422">
        <w:rPr>
          <w:lang w:val="en-GB"/>
        </w:rPr>
        <w:t xml:space="preserve">, D. (1987). </w:t>
      </w:r>
      <w:proofErr w:type="gramStart"/>
      <w:r w:rsidRPr="00AE2422">
        <w:rPr>
          <w:lang w:val="en-GB"/>
        </w:rPr>
        <w:t>A new simplified version of the Perez diffuse irradiance model for tilted surfaces.</w:t>
      </w:r>
      <w:proofErr w:type="gramEnd"/>
      <w:r w:rsidRPr="00AE2422">
        <w:rPr>
          <w:lang w:val="en-GB"/>
        </w:rPr>
        <w:t xml:space="preserve"> Solar Energy, 39, 221-231.</w:t>
      </w:r>
    </w:p>
    <w:p w:rsidR="005B77D6" w:rsidRPr="00AE2422" w:rsidRDefault="005B77D6" w:rsidP="00937EEA">
      <w:pPr>
        <w:spacing w:after="0"/>
        <w:ind w:left="284" w:hanging="284"/>
        <w:jc w:val="both"/>
        <w:rPr>
          <w:lang w:val="en-GB"/>
        </w:rPr>
      </w:pPr>
      <w:proofErr w:type="spellStart"/>
      <w:proofErr w:type="gramStart"/>
      <w:r w:rsidRPr="00AE2422">
        <w:rPr>
          <w:lang w:val="en-GB"/>
        </w:rPr>
        <w:t>Rigollier</w:t>
      </w:r>
      <w:proofErr w:type="spellEnd"/>
      <w:r w:rsidRPr="00AE2422">
        <w:rPr>
          <w:lang w:val="en-GB"/>
        </w:rPr>
        <w:t>, Ch., Bauer, O., Wald, L. (2000).</w:t>
      </w:r>
      <w:proofErr w:type="gramEnd"/>
      <w:r w:rsidRPr="00AE2422">
        <w:rPr>
          <w:lang w:val="en-GB"/>
        </w:rPr>
        <w:t xml:space="preserve"> </w:t>
      </w:r>
      <w:proofErr w:type="gramStart"/>
      <w:r w:rsidRPr="00AE2422">
        <w:rPr>
          <w:lang w:val="en-GB"/>
        </w:rPr>
        <w:t xml:space="preserve">On the clear sky model of the ESRA – European Solar radiation Atlas – with respect to the </w:t>
      </w:r>
      <w:proofErr w:type="spellStart"/>
      <w:r w:rsidRPr="00AE2422">
        <w:rPr>
          <w:lang w:val="en-GB"/>
        </w:rPr>
        <w:t>Heliosat</w:t>
      </w:r>
      <w:proofErr w:type="spellEnd"/>
      <w:r w:rsidRPr="00AE2422">
        <w:rPr>
          <w:lang w:val="en-GB"/>
        </w:rPr>
        <w:t xml:space="preserve"> method.</w:t>
      </w:r>
      <w:proofErr w:type="gramEnd"/>
      <w:r w:rsidRPr="00AE2422">
        <w:rPr>
          <w:lang w:val="en-GB"/>
        </w:rPr>
        <w:t xml:space="preserve"> Solar Energy 68: 33-48</w:t>
      </w:r>
    </w:p>
    <w:p w:rsidR="005B77D6" w:rsidRPr="00AE2422" w:rsidRDefault="005B77D6" w:rsidP="00316FD2">
      <w:pPr>
        <w:spacing w:after="0"/>
        <w:ind w:left="284" w:hanging="284"/>
        <w:jc w:val="both"/>
        <w:rPr>
          <w:lang w:val="en-GB"/>
        </w:rPr>
      </w:pPr>
      <w:r w:rsidRPr="00AE2422">
        <w:rPr>
          <w:lang w:val="en-GB"/>
        </w:rPr>
        <w:t xml:space="preserve">Richardson, J.J., </w:t>
      </w:r>
      <w:proofErr w:type="spellStart"/>
      <w:r w:rsidRPr="00AE2422">
        <w:rPr>
          <w:lang w:val="en-GB"/>
        </w:rPr>
        <w:t>Moskal</w:t>
      </w:r>
      <w:proofErr w:type="spellEnd"/>
      <w:r w:rsidRPr="00AE2422">
        <w:rPr>
          <w:lang w:val="en-GB"/>
        </w:rPr>
        <w:t xml:space="preserve">, L.M., Kim, S.H. (2009). </w:t>
      </w:r>
      <w:proofErr w:type="spellStart"/>
      <w:r w:rsidRPr="00AE2422">
        <w:rPr>
          <w:lang w:val="en-GB"/>
        </w:rPr>
        <w:t>Modeling</w:t>
      </w:r>
      <w:proofErr w:type="spellEnd"/>
      <w:r w:rsidRPr="00AE2422">
        <w:rPr>
          <w:lang w:val="en-GB"/>
        </w:rPr>
        <w:t xml:space="preserve"> approaches to estimate effective leaf area index from aerial discrete-return LIDAR. Agric. For. </w:t>
      </w:r>
      <w:proofErr w:type="spellStart"/>
      <w:proofErr w:type="gramStart"/>
      <w:r w:rsidRPr="00AE2422">
        <w:rPr>
          <w:lang w:val="en-GB"/>
        </w:rPr>
        <w:t>Meteorol</w:t>
      </w:r>
      <w:proofErr w:type="spellEnd"/>
      <w:r w:rsidRPr="00AE2422">
        <w:rPr>
          <w:lang w:val="en-GB"/>
        </w:rPr>
        <w:t>.,</w:t>
      </w:r>
      <w:proofErr w:type="gramEnd"/>
      <w:r w:rsidRPr="00AE2422">
        <w:rPr>
          <w:lang w:val="en-GB"/>
        </w:rPr>
        <w:t xml:space="preserve"> 149, pp. 1152-1160.</w:t>
      </w:r>
    </w:p>
    <w:p w:rsidR="005B77D6" w:rsidRPr="00AE2422" w:rsidRDefault="005B77D6" w:rsidP="00937EEA">
      <w:pPr>
        <w:spacing w:after="0"/>
        <w:ind w:left="284" w:hanging="284"/>
        <w:jc w:val="both"/>
        <w:rPr>
          <w:lang w:val="en-GB"/>
        </w:rPr>
      </w:pPr>
      <w:proofErr w:type="spellStart"/>
      <w:r w:rsidRPr="00AE2422">
        <w:rPr>
          <w:lang w:val="en-GB"/>
        </w:rPr>
        <w:t>Scharmer</w:t>
      </w:r>
      <w:proofErr w:type="spellEnd"/>
      <w:r w:rsidRPr="00AE2422">
        <w:rPr>
          <w:lang w:val="en-GB"/>
        </w:rPr>
        <w:t>, K., Greif, J. (</w:t>
      </w:r>
      <w:proofErr w:type="spellStart"/>
      <w:proofErr w:type="gramStart"/>
      <w:r w:rsidRPr="00AE2422">
        <w:rPr>
          <w:lang w:val="en-GB"/>
        </w:rPr>
        <w:t>eds</w:t>
      </w:r>
      <w:proofErr w:type="spellEnd"/>
      <w:proofErr w:type="gramEnd"/>
      <w:r w:rsidRPr="00AE2422">
        <w:rPr>
          <w:lang w:val="en-GB"/>
        </w:rPr>
        <w:t xml:space="preserve">) (2000). </w:t>
      </w:r>
      <w:proofErr w:type="gramStart"/>
      <w:r w:rsidRPr="00AE2422">
        <w:rPr>
          <w:lang w:val="en-GB"/>
        </w:rPr>
        <w:t>The European Solar Radiation Atlas.</w:t>
      </w:r>
      <w:proofErr w:type="gramEnd"/>
      <w:r w:rsidRPr="00AE2422">
        <w:rPr>
          <w:lang w:val="en-GB"/>
        </w:rPr>
        <w:t xml:space="preserve"> Vol. 2: Database and Exploitation Software. Paris, (</w:t>
      </w:r>
      <w:proofErr w:type="spellStart"/>
      <w:r w:rsidRPr="00AE2422">
        <w:rPr>
          <w:lang w:val="en-GB"/>
        </w:rPr>
        <w:t>es</w:t>
      </w:r>
      <w:proofErr w:type="spellEnd"/>
      <w:r w:rsidRPr="00AE2422">
        <w:rPr>
          <w:lang w:val="en-GB"/>
        </w:rPr>
        <w:t xml:space="preserve"> Presses de </w:t>
      </w:r>
      <w:proofErr w:type="spellStart"/>
      <w:r w:rsidRPr="00AE2422">
        <w:rPr>
          <w:lang w:val="en-GB"/>
        </w:rPr>
        <w:t>l'École</w:t>
      </w:r>
      <w:proofErr w:type="spellEnd"/>
      <w:r w:rsidRPr="00AE2422">
        <w:rPr>
          <w:lang w:val="en-GB"/>
        </w:rPr>
        <w:t xml:space="preserve"> des Mines</w:t>
      </w:r>
    </w:p>
    <w:p w:rsidR="005B77D6" w:rsidRPr="00AE2422" w:rsidRDefault="005B77D6" w:rsidP="00970383">
      <w:pPr>
        <w:spacing w:after="0"/>
        <w:ind w:left="284" w:hanging="284"/>
        <w:jc w:val="both"/>
        <w:rPr>
          <w:lang w:val="en-GB"/>
        </w:rPr>
      </w:pPr>
      <w:proofErr w:type="spellStart"/>
      <w:proofErr w:type="gramStart"/>
      <w:r w:rsidRPr="00AE2422">
        <w:rPr>
          <w:lang w:val="en-GB"/>
        </w:rPr>
        <w:t>Šúri</w:t>
      </w:r>
      <w:proofErr w:type="spellEnd"/>
      <w:r w:rsidRPr="00AE2422">
        <w:rPr>
          <w:lang w:val="en-GB"/>
        </w:rPr>
        <w:t xml:space="preserve">, M., </w:t>
      </w:r>
      <w:proofErr w:type="spellStart"/>
      <w:r w:rsidRPr="00AE2422">
        <w:rPr>
          <w:lang w:val="en-GB"/>
        </w:rPr>
        <w:t>Hofierka</w:t>
      </w:r>
      <w:proofErr w:type="spellEnd"/>
      <w:r w:rsidRPr="00AE2422">
        <w:rPr>
          <w:lang w:val="en-GB"/>
        </w:rPr>
        <w:t>, J. (2004).</w:t>
      </w:r>
      <w:proofErr w:type="gramEnd"/>
      <w:r w:rsidRPr="00AE2422">
        <w:rPr>
          <w:lang w:val="en-GB"/>
        </w:rPr>
        <w:t xml:space="preserve"> </w:t>
      </w:r>
      <w:proofErr w:type="gramStart"/>
      <w:r w:rsidRPr="00AE2422">
        <w:rPr>
          <w:lang w:val="en-GB"/>
        </w:rPr>
        <w:t>A new GIS-based solar radiation model and its application to photovoltaic assessments.</w:t>
      </w:r>
      <w:proofErr w:type="gramEnd"/>
      <w:r w:rsidRPr="00AE2422">
        <w:rPr>
          <w:lang w:val="en-GB"/>
        </w:rPr>
        <w:t xml:space="preserve"> Transactions in GIS 8, 175–190.</w:t>
      </w:r>
    </w:p>
    <w:p w:rsidR="005B77D6" w:rsidRPr="00AE2422" w:rsidRDefault="005B77D6" w:rsidP="00970383">
      <w:pPr>
        <w:spacing w:after="0"/>
        <w:ind w:left="284" w:hanging="284"/>
        <w:jc w:val="both"/>
        <w:rPr>
          <w:lang w:val="en-GB"/>
        </w:rPr>
      </w:pPr>
      <w:proofErr w:type="spellStart"/>
      <w:proofErr w:type="gramStart"/>
      <w:r w:rsidRPr="00AE2422">
        <w:rPr>
          <w:lang w:val="en-GB"/>
        </w:rPr>
        <w:t>Šúri</w:t>
      </w:r>
      <w:proofErr w:type="spellEnd"/>
      <w:r w:rsidRPr="00AE2422">
        <w:rPr>
          <w:lang w:val="en-GB"/>
        </w:rPr>
        <w:t xml:space="preserve">, M., </w:t>
      </w:r>
      <w:proofErr w:type="spellStart"/>
      <w:r w:rsidRPr="00AE2422">
        <w:rPr>
          <w:lang w:val="en-GB"/>
        </w:rPr>
        <w:t>Huld</w:t>
      </w:r>
      <w:proofErr w:type="spellEnd"/>
      <w:r w:rsidRPr="00AE2422">
        <w:rPr>
          <w:lang w:val="en-GB"/>
        </w:rPr>
        <w:t>, T.A., Dunlop, E.D. (2005).</w:t>
      </w:r>
      <w:proofErr w:type="gramEnd"/>
      <w:r w:rsidRPr="00AE2422">
        <w:rPr>
          <w:lang w:val="en-GB"/>
        </w:rPr>
        <w:t xml:space="preserve"> PVGIS: a web-based solar radiation database for the calculation of PV potential in Europe. International Journal of Sustainable Energy 24, 55–67.</w:t>
      </w:r>
    </w:p>
    <w:p w:rsidR="005B77D6" w:rsidRPr="00AE2422" w:rsidRDefault="005B77D6" w:rsidP="00503918">
      <w:pPr>
        <w:spacing w:after="0"/>
        <w:ind w:left="284" w:hanging="284"/>
        <w:jc w:val="both"/>
        <w:rPr>
          <w:lang w:val="en-GB"/>
        </w:rPr>
      </w:pPr>
      <w:r w:rsidRPr="00AE2422">
        <w:rPr>
          <w:lang w:val="en-GB"/>
        </w:rPr>
        <w:t xml:space="preserve">Tooke, T.R., Coops, N.C., Goodwin, N.R., </w:t>
      </w:r>
      <w:proofErr w:type="spellStart"/>
      <w:r w:rsidRPr="00AE2422">
        <w:rPr>
          <w:lang w:val="en-GB"/>
        </w:rPr>
        <w:t>Voogt</w:t>
      </w:r>
      <w:proofErr w:type="spellEnd"/>
      <w:r w:rsidRPr="00AE2422">
        <w:rPr>
          <w:lang w:val="en-GB"/>
        </w:rPr>
        <w:t xml:space="preserve">, J.A. (2009). </w:t>
      </w:r>
      <w:proofErr w:type="gramStart"/>
      <w:r w:rsidRPr="00AE2422">
        <w:rPr>
          <w:lang w:val="en-GB"/>
        </w:rPr>
        <w:t>Extracting urban vegetation characteristics using spectral mixture analysis and decision tree classifications.</w:t>
      </w:r>
      <w:proofErr w:type="gramEnd"/>
      <w:r w:rsidRPr="00AE2422">
        <w:rPr>
          <w:lang w:val="en-GB"/>
        </w:rPr>
        <w:t xml:space="preserve"> Remote Sensing of Environment, 113(2), pp. 398-407.</w:t>
      </w:r>
    </w:p>
    <w:p w:rsidR="005B77D6" w:rsidRPr="00AE2422" w:rsidRDefault="005B77D6" w:rsidP="0036358F">
      <w:pPr>
        <w:spacing w:after="0"/>
        <w:ind w:left="284" w:hanging="284"/>
        <w:jc w:val="both"/>
        <w:rPr>
          <w:lang w:val="en-GB"/>
        </w:rPr>
      </w:pPr>
      <w:r w:rsidRPr="00AE2422">
        <w:rPr>
          <w:lang w:val="en-GB"/>
        </w:rPr>
        <w:t xml:space="preserve">Tooke, T.R., Coops, N.C. Christen, A., </w:t>
      </w:r>
      <w:proofErr w:type="spellStart"/>
      <w:r w:rsidRPr="00AE2422">
        <w:rPr>
          <w:lang w:val="en-GB"/>
        </w:rPr>
        <w:t>Gurtuna</w:t>
      </w:r>
      <w:proofErr w:type="spellEnd"/>
      <w:r w:rsidRPr="00AE2422">
        <w:rPr>
          <w:lang w:val="en-GB"/>
        </w:rPr>
        <w:t xml:space="preserve">, O., </w:t>
      </w:r>
      <w:proofErr w:type="spellStart"/>
      <w:r w:rsidRPr="00AE2422">
        <w:rPr>
          <w:lang w:val="en-GB"/>
        </w:rPr>
        <w:t>Prévot</w:t>
      </w:r>
      <w:proofErr w:type="spellEnd"/>
      <w:r w:rsidRPr="00AE2422">
        <w:rPr>
          <w:lang w:val="en-GB"/>
        </w:rPr>
        <w:t>, A., (2012). Integrated irradiance modelling in the urban environment based on remotely sensed data. Solar Energy, 86(10), pp. 2923-2934.</w:t>
      </w:r>
    </w:p>
    <w:p w:rsidR="00AB39F4" w:rsidRPr="00AE2422" w:rsidRDefault="00AB39F4" w:rsidP="00827BDF">
      <w:pPr>
        <w:spacing w:after="0"/>
        <w:ind w:left="284" w:hanging="284"/>
        <w:jc w:val="both"/>
        <w:rPr>
          <w:lang w:val="en-GB"/>
        </w:rPr>
      </w:pPr>
      <w:proofErr w:type="spellStart"/>
      <w:r w:rsidRPr="00AE2422">
        <w:rPr>
          <w:lang w:val="en-GB"/>
        </w:rPr>
        <w:t>Thuillier</w:t>
      </w:r>
      <w:proofErr w:type="spellEnd"/>
      <w:r w:rsidRPr="00AE2422">
        <w:rPr>
          <w:lang w:val="en-GB"/>
        </w:rPr>
        <w:t xml:space="preserve">, G., </w:t>
      </w:r>
      <w:proofErr w:type="spellStart"/>
      <w:r w:rsidRPr="00AE2422">
        <w:rPr>
          <w:lang w:val="en-GB"/>
        </w:rPr>
        <w:t>Hersé</w:t>
      </w:r>
      <w:proofErr w:type="spellEnd"/>
      <w:r w:rsidRPr="00AE2422">
        <w:rPr>
          <w:lang w:val="en-GB"/>
        </w:rPr>
        <w:t>, M.</w:t>
      </w:r>
      <w:proofErr w:type="gramStart"/>
      <w:r w:rsidRPr="00AE2422">
        <w:rPr>
          <w:lang w:val="en-GB"/>
        </w:rPr>
        <w:t>,  Labs</w:t>
      </w:r>
      <w:proofErr w:type="gramEnd"/>
      <w:r w:rsidRPr="00AE2422">
        <w:rPr>
          <w:lang w:val="en-GB"/>
        </w:rPr>
        <w:t>,</w:t>
      </w:r>
      <w:r w:rsidR="0023700F" w:rsidRPr="00AE2422">
        <w:rPr>
          <w:lang w:val="en-GB"/>
        </w:rPr>
        <w:t xml:space="preserve"> D., </w:t>
      </w:r>
      <w:r w:rsidRPr="00AE2422">
        <w:rPr>
          <w:lang w:val="en-GB"/>
        </w:rPr>
        <w:t xml:space="preserve"> </w:t>
      </w:r>
      <w:proofErr w:type="spellStart"/>
      <w:r w:rsidRPr="00AE2422">
        <w:rPr>
          <w:lang w:val="en-GB"/>
        </w:rPr>
        <w:t>Foujols</w:t>
      </w:r>
      <w:proofErr w:type="spellEnd"/>
      <w:r w:rsidRPr="00AE2422">
        <w:rPr>
          <w:lang w:val="en-GB"/>
        </w:rPr>
        <w:t>,</w:t>
      </w:r>
      <w:r w:rsidR="0023700F" w:rsidRPr="00AE2422">
        <w:rPr>
          <w:lang w:val="en-GB"/>
        </w:rPr>
        <w:t xml:space="preserve"> T.,</w:t>
      </w:r>
      <w:r w:rsidRPr="00AE2422">
        <w:rPr>
          <w:lang w:val="en-GB"/>
        </w:rPr>
        <w:t xml:space="preserve"> </w:t>
      </w:r>
      <w:proofErr w:type="spellStart"/>
      <w:r w:rsidRPr="00AE2422">
        <w:rPr>
          <w:lang w:val="en-GB"/>
        </w:rPr>
        <w:t>Peetermans</w:t>
      </w:r>
      <w:proofErr w:type="spellEnd"/>
      <w:r w:rsidRPr="00AE2422">
        <w:rPr>
          <w:lang w:val="en-GB"/>
        </w:rPr>
        <w:t>,</w:t>
      </w:r>
      <w:r w:rsidR="0023700F" w:rsidRPr="00AE2422">
        <w:rPr>
          <w:lang w:val="en-GB"/>
        </w:rPr>
        <w:t xml:space="preserve"> W., </w:t>
      </w:r>
      <w:r w:rsidRPr="00AE2422">
        <w:rPr>
          <w:lang w:val="en-GB"/>
        </w:rPr>
        <w:t xml:space="preserve"> </w:t>
      </w:r>
      <w:proofErr w:type="spellStart"/>
      <w:r w:rsidRPr="00AE2422">
        <w:rPr>
          <w:lang w:val="en-GB"/>
        </w:rPr>
        <w:t>Gillotay</w:t>
      </w:r>
      <w:proofErr w:type="spellEnd"/>
      <w:r w:rsidRPr="00AE2422">
        <w:rPr>
          <w:lang w:val="en-GB"/>
        </w:rPr>
        <w:t xml:space="preserve">, </w:t>
      </w:r>
      <w:r w:rsidR="0023700F" w:rsidRPr="00AE2422">
        <w:rPr>
          <w:lang w:val="en-GB"/>
        </w:rPr>
        <w:t xml:space="preserve">D., </w:t>
      </w:r>
      <w:r w:rsidRPr="00AE2422">
        <w:rPr>
          <w:lang w:val="en-GB"/>
        </w:rPr>
        <w:t>Mandel</w:t>
      </w:r>
      <w:r w:rsidR="0023700F" w:rsidRPr="00AE2422">
        <w:rPr>
          <w:lang w:val="en-GB"/>
        </w:rPr>
        <w:t xml:space="preserve">, H. (2003). </w:t>
      </w:r>
      <w:r w:rsidRPr="00AE2422">
        <w:rPr>
          <w:lang w:val="en-GB"/>
        </w:rPr>
        <w:t>The solar spectral irradiance from 200 to 2400 nm as measured by the SOLSPEC spectrometer from the ATLAS and EURECA missions</w:t>
      </w:r>
      <w:r w:rsidR="0023700F" w:rsidRPr="00AE2422">
        <w:rPr>
          <w:lang w:val="en-GB"/>
        </w:rPr>
        <w:t xml:space="preserve">. </w:t>
      </w:r>
      <w:r w:rsidRPr="00AE2422">
        <w:rPr>
          <w:lang w:val="en-GB"/>
        </w:rPr>
        <w:t>Sol. Phys., 214 (1) (2003), 1-22</w:t>
      </w:r>
      <w:r w:rsidR="0023700F" w:rsidRPr="00AE2422">
        <w:rPr>
          <w:lang w:val="en-GB"/>
        </w:rPr>
        <w:t>.</w:t>
      </w:r>
    </w:p>
    <w:p w:rsidR="005725D7" w:rsidRPr="00AE2422" w:rsidRDefault="005725D7" w:rsidP="005725D7">
      <w:pPr>
        <w:spacing w:after="0"/>
        <w:ind w:left="284" w:hanging="284"/>
        <w:jc w:val="both"/>
        <w:rPr>
          <w:lang w:val="en-GB"/>
        </w:rPr>
      </w:pPr>
      <w:proofErr w:type="spellStart"/>
      <w:r w:rsidRPr="00AE2422">
        <w:rPr>
          <w:lang w:val="en-GB"/>
        </w:rPr>
        <w:t>Vanino</w:t>
      </w:r>
      <w:proofErr w:type="spellEnd"/>
      <w:r w:rsidRPr="00AE2422">
        <w:rPr>
          <w:lang w:val="en-GB"/>
        </w:rPr>
        <w:t>, S., Nino, P.</w:t>
      </w:r>
      <w:proofErr w:type="gramStart"/>
      <w:r w:rsidRPr="00AE2422">
        <w:rPr>
          <w:lang w:val="en-GB"/>
        </w:rPr>
        <w:t>,  De</w:t>
      </w:r>
      <w:proofErr w:type="gramEnd"/>
      <w:r w:rsidRPr="00AE2422">
        <w:rPr>
          <w:lang w:val="en-GB"/>
        </w:rPr>
        <w:t xml:space="preserve"> Michele, C., </w:t>
      </w:r>
      <w:proofErr w:type="spellStart"/>
      <w:r w:rsidRPr="00AE2422">
        <w:rPr>
          <w:lang w:val="en-GB"/>
        </w:rPr>
        <w:t>Bolognesi</w:t>
      </w:r>
      <w:proofErr w:type="spellEnd"/>
      <w:r w:rsidRPr="00AE2422">
        <w:rPr>
          <w:lang w:val="en-GB"/>
        </w:rPr>
        <w:t xml:space="preserve">, S. F., </w:t>
      </w:r>
      <w:proofErr w:type="spellStart"/>
      <w:r w:rsidRPr="00AE2422">
        <w:rPr>
          <w:lang w:val="en-GB"/>
        </w:rPr>
        <w:t>D'Urso</w:t>
      </w:r>
      <w:proofErr w:type="spellEnd"/>
      <w:r w:rsidRPr="00AE2422">
        <w:rPr>
          <w:lang w:val="en-GB"/>
        </w:rPr>
        <w:t xml:space="preserve">, G., Di Bene, C., </w:t>
      </w:r>
      <w:proofErr w:type="spellStart"/>
      <w:r w:rsidRPr="00AE2422">
        <w:rPr>
          <w:lang w:val="en-GB"/>
        </w:rPr>
        <w:t>Pennelli</w:t>
      </w:r>
      <w:proofErr w:type="spellEnd"/>
      <w:r w:rsidRPr="00AE2422">
        <w:rPr>
          <w:lang w:val="en-GB"/>
        </w:rPr>
        <w:t xml:space="preserve">, B., </w:t>
      </w:r>
      <w:proofErr w:type="spellStart"/>
      <w:r w:rsidRPr="00AE2422">
        <w:rPr>
          <w:lang w:val="en-GB"/>
        </w:rPr>
        <w:t>Vuolo</w:t>
      </w:r>
      <w:proofErr w:type="spellEnd"/>
      <w:r w:rsidRPr="00AE2422">
        <w:rPr>
          <w:lang w:val="en-GB"/>
        </w:rPr>
        <w:t xml:space="preserve">, F., Farina, R., </w:t>
      </w:r>
      <w:proofErr w:type="spellStart"/>
      <w:r w:rsidRPr="00AE2422">
        <w:rPr>
          <w:lang w:val="en-GB"/>
        </w:rPr>
        <w:t>Pulighe</w:t>
      </w:r>
      <w:proofErr w:type="spellEnd"/>
      <w:r w:rsidRPr="00AE2422">
        <w:rPr>
          <w:lang w:val="en-GB"/>
        </w:rPr>
        <w:t xml:space="preserve">, G., Napoli, R. (2018). </w:t>
      </w:r>
      <w:proofErr w:type="gramStart"/>
      <w:r w:rsidRPr="00AE2422">
        <w:rPr>
          <w:lang w:val="en-GB"/>
        </w:rPr>
        <w:t>Capability of Sentinel-2 data for estimating maximum evapotranspiration and irrigation requirements for tomato crop in Central Italy, Remote Sensing of Environment, 215, 452-470.</w:t>
      </w:r>
      <w:proofErr w:type="gramEnd"/>
    </w:p>
    <w:p w:rsidR="005B77D6" w:rsidRPr="00AE2422" w:rsidRDefault="005B77D6" w:rsidP="00827BDF">
      <w:pPr>
        <w:spacing w:after="0"/>
        <w:ind w:left="284" w:hanging="284"/>
        <w:jc w:val="both"/>
        <w:rPr>
          <w:lang w:val="en-GB"/>
        </w:rPr>
      </w:pPr>
      <w:proofErr w:type="spellStart"/>
      <w:r w:rsidRPr="00AE2422">
        <w:rPr>
          <w:lang w:val="en-GB"/>
        </w:rPr>
        <w:t>Zelenka</w:t>
      </w:r>
      <w:proofErr w:type="spellEnd"/>
      <w:r w:rsidRPr="00AE2422">
        <w:rPr>
          <w:lang w:val="en-GB"/>
        </w:rPr>
        <w:t xml:space="preserve">, A., </w:t>
      </w:r>
      <w:proofErr w:type="spellStart"/>
      <w:r w:rsidRPr="00AE2422">
        <w:rPr>
          <w:lang w:val="en-GB"/>
        </w:rPr>
        <w:t>Czeplak</w:t>
      </w:r>
      <w:proofErr w:type="spellEnd"/>
      <w:r w:rsidRPr="00AE2422">
        <w:rPr>
          <w:lang w:val="en-GB"/>
        </w:rPr>
        <w:t xml:space="preserve">, G., </w:t>
      </w:r>
      <w:proofErr w:type="spellStart"/>
      <w:r w:rsidRPr="00AE2422">
        <w:rPr>
          <w:lang w:val="en-GB"/>
        </w:rPr>
        <w:t>D’Agostino</w:t>
      </w:r>
      <w:proofErr w:type="spellEnd"/>
      <w:r w:rsidRPr="00AE2422">
        <w:rPr>
          <w:lang w:val="en-GB"/>
        </w:rPr>
        <w:t xml:space="preserve">, V., </w:t>
      </w:r>
      <w:proofErr w:type="spellStart"/>
      <w:r w:rsidRPr="00AE2422">
        <w:rPr>
          <w:lang w:val="en-GB"/>
        </w:rPr>
        <w:t>Josefson</w:t>
      </w:r>
      <w:proofErr w:type="spellEnd"/>
      <w:r w:rsidRPr="00AE2422">
        <w:rPr>
          <w:lang w:val="en-GB"/>
        </w:rPr>
        <w:t xml:space="preserve">, W., Maxwell, E., Perez, R. (1992). </w:t>
      </w:r>
      <w:proofErr w:type="gramStart"/>
      <w:r w:rsidRPr="00AE2422">
        <w:rPr>
          <w:lang w:val="en-GB"/>
        </w:rPr>
        <w:t>Techniques for Supplementing Solar Radiation Network Data.</w:t>
      </w:r>
      <w:proofErr w:type="gramEnd"/>
      <w:r w:rsidRPr="00AE2422">
        <w:rPr>
          <w:lang w:val="en-GB"/>
        </w:rPr>
        <w:t xml:space="preserve"> Technical Report, International Energy Agency, # IEA-SHCP-9D-1, Swiss Meteorological Institute, Switzerland</w:t>
      </w:r>
    </w:p>
    <w:p w:rsidR="005B77D6" w:rsidRPr="00AE2422" w:rsidRDefault="005B77D6" w:rsidP="00881EC0">
      <w:pPr>
        <w:spacing w:after="0"/>
        <w:ind w:left="284" w:hanging="284"/>
        <w:jc w:val="both"/>
        <w:rPr>
          <w:lang w:val="en-GB"/>
        </w:rPr>
      </w:pPr>
    </w:p>
    <w:p w:rsidR="005B77D6" w:rsidRPr="00AE2422" w:rsidRDefault="005B77D6" w:rsidP="00573FFA">
      <w:pPr>
        <w:spacing w:after="0"/>
        <w:ind w:left="284" w:hanging="284"/>
        <w:jc w:val="both"/>
        <w:rPr>
          <w:lang w:val="en-GB"/>
        </w:rPr>
      </w:pPr>
    </w:p>
    <w:sectPr w:rsidR="005B77D6" w:rsidRPr="00AE2422" w:rsidSect="001A159F">
      <w:headerReference w:type="default" r:id="rId84"/>
      <w:footerReference w:type="default" r:id="rId85"/>
      <w:pgSz w:w="11906" w:h="16838"/>
      <w:pgMar w:top="1417" w:right="849" w:bottom="1276"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A519B" w:rsidRDefault="00AA519B" w:rsidP="00484275">
      <w:pPr>
        <w:spacing w:after="0" w:line="240" w:lineRule="auto"/>
      </w:pPr>
      <w:r>
        <w:separator/>
      </w:r>
    </w:p>
  </w:endnote>
  <w:endnote w:type="continuationSeparator" w:id="0">
    <w:p w:rsidR="00AA519B" w:rsidRDefault="00AA519B" w:rsidP="004842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ambria Math">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44BC" w:rsidRDefault="008144BC" w:rsidP="00DD3A50">
    <w:pPr>
      <w:pStyle w:val="Pta"/>
      <w:jc w:val="center"/>
      <w:rPr>
        <w:rFonts w:ascii="Arial" w:hAnsi="Arial" w:cs="Arial"/>
        <w:sz w:val="16"/>
        <w:szCs w:val="16"/>
      </w:rPr>
    </w:pPr>
    <w:proofErr w:type="spellStart"/>
    <w:r w:rsidRPr="00DD3A50">
      <w:rPr>
        <w:rFonts w:ascii="Arial" w:hAnsi="Arial" w:cs="Arial"/>
        <w:sz w:val="16"/>
        <w:szCs w:val="16"/>
      </w:rPr>
      <w:t>All</w:t>
    </w:r>
    <w:proofErr w:type="spellEnd"/>
    <w:r w:rsidRPr="00DD3A50">
      <w:rPr>
        <w:rFonts w:ascii="Arial" w:hAnsi="Arial" w:cs="Arial"/>
        <w:sz w:val="16"/>
        <w:szCs w:val="16"/>
      </w:rPr>
      <w:t xml:space="preserve"> </w:t>
    </w:r>
    <w:proofErr w:type="spellStart"/>
    <w:r w:rsidRPr="00DD3A50">
      <w:rPr>
        <w:rFonts w:ascii="Arial" w:hAnsi="Arial" w:cs="Arial"/>
        <w:sz w:val="16"/>
        <w:szCs w:val="16"/>
      </w:rPr>
      <w:t>information</w:t>
    </w:r>
    <w:proofErr w:type="spellEnd"/>
    <w:r w:rsidRPr="00DD3A50">
      <w:rPr>
        <w:rFonts w:ascii="Arial" w:hAnsi="Arial" w:cs="Arial"/>
        <w:sz w:val="16"/>
        <w:szCs w:val="16"/>
      </w:rPr>
      <w:t xml:space="preserve"> </w:t>
    </w:r>
    <w:proofErr w:type="spellStart"/>
    <w:r w:rsidRPr="00DD3A50">
      <w:rPr>
        <w:rFonts w:ascii="Arial" w:hAnsi="Arial" w:cs="Arial"/>
        <w:sz w:val="16"/>
        <w:szCs w:val="16"/>
      </w:rPr>
      <w:t>contained</w:t>
    </w:r>
    <w:proofErr w:type="spellEnd"/>
    <w:r w:rsidRPr="00DD3A50">
      <w:rPr>
        <w:rFonts w:ascii="Arial" w:hAnsi="Arial" w:cs="Arial"/>
        <w:sz w:val="16"/>
        <w:szCs w:val="16"/>
      </w:rPr>
      <w:t xml:space="preserve"> in </w:t>
    </w:r>
    <w:proofErr w:type="spellStart"/>
    <w:r w:rsidRPr="00DD3A50">
      <w:rPr>
        <w:rFonts w:ascii="Arial" w:hAnsi="Arial" w:cs="Arial"/>
        <w:sz w:val="16"/>
        <w:szCs w:val="16"/>
      </w:rPr>
      <w:t>this</w:t>
    </w:r>
    <w:proofErr w:type="spellEnd"/>
    <w:r w:rsidRPr="00DD3A50">
      <w:rPr>
        <w:rFonts w:ascii="Arial" w:hAnsi="Arial" w:cs="Arial"/>
        <w:sz w:val="16"/>
        <w:szCs w:val="16"/>
      </w:rPr>
      <w:t xml:space="preserve"> </w:t>
    </w:r>
    <w:proofErr w:type="spellStart"/>
    <w:r w:rsidRPr="00DD3A50">
      <w:rPr>
        <w:rFonts w:ascii="Arial" w:hAnsi="Arial" w:cs="Arial"/>
        <w:sz w:val="16"/>
        <w:szCs w:val="16"/>
      </w:rPr>
      <w:t>document</w:t>
    </w:r>
    <w:proofErr w:type="spellEnd"/>
    <w:r w:rsidRPr="00DD3A50">
      <w:rPr>
        <w:rFonts w:ascii="Arial" w:hAnsi="Arial" w:cs="Arial"/>
        <w:sz w:val="16"/>
        <w:szCs w:val="16"/>
      </w:rPr>
      <w:t xml:space="preserve"> </w:t>
    </w:r>
    <w:proofErr w:type="spellStart"/>
    <w:r w:rsidRPr="00DD3A50">
      <w:rPr>
        <w:rFonts w:ascii="Arial" w:hAnsi="Arial" w:cs="Arial"/>
        <w:sz w:val="16"/>
        <w:szCs w:val="16"/>
      </w:rPr>
      <w:t>is</w:t>
    </w:r>
    <w:proofErr w:type="spellEnd"/>
    <w:r w:rsidRPr="00DD3A50">
      <w:rPr>
        <w:rFonts w:ascii="Arial" w:hAnsi="Arial" w:cs="Arial"/>
        <w:sz w:val="16"/>
        <w:szCs w:val="16"/>
      </w:rPr>
      <w:t xml:space="preserve"> </w:t>
    </w:r>
    <w:proofErr w:type="spellStart"/>
    <w:r w:rsidRPr="00DD3A50">
      <w:rPr>
        <w:rFonts w:ascii="Arial" w:hAnsi="Arial" w:cs="Arial"/>
        <w:sz w:val="16"/>
        <w:szCs w:val="16"/>
      </w:rPr>
      <w:t>exclusive</w:t>
    </w:r>
    <w:proofErr w:type="spellEnd"/>
    <w:r w:rsidRPr="00DD3A50">
      <w:rPr>
        <w:rFonts w:ascii="Arial" w:hAnsi="Arial" w:cs="Arial"/>
        <w:sz w:val="16"/>
        <w:szCs w:val="16"/>
      </w:rPr>
      <w:t xml:space="preserve"> </w:t>
    </w:r>
    <w:proofErr w:type="spellStart"/>
    <w:r w:rsidRPr="00DD3A50">
      <w:rPr>
        <w:rFonts w:ascii="Arial" w:hAnsi="Arial" w:cs="Arial"/>
        <w:sz w:val="16"/>
        <w:szCs w:val="16"/>
      </w:rPr>
      <w:t>property</w:t>
    </w:r>
    <w:proofErr w:type="spellEnd"/>
    <w:r w:rsidRPr="00DD3A50">
      <w:rPr>
        <w:rFonts w:ascii="Arial" w:hAnsi="Arial" w:cs="Arial"/>
        <w:sz w:val="16"/>
        <w:szCs w:val="16"/>
      </w:rPr>
      <w:t xml:space="preserve"> </w:t>
    </w:r>
    <w:proofErr w:type="spellStart"/>
    <w:r w:rsidRPr="00DD3A50">
      <w:rPr>
        <w:rFonts w:ascii="Arial" w:hAnsi="Arial" w:cs="Arial"/>
        <w:sz w:val="16"/>
        <w:szCs w:val="16"/>
      </w:rPr>
      <w:t>of</w:t>
    </w:r>
    <w:proofErr w:type="spellEnd"/>
    <w:r w:rsidRPr="00DD3A50">
      <w:rPr>
        <w:rFonts w:ascii="Arial" w:hAnsi="Arial" w:cs="Arial"/>
        <w:sz w:val="16"/>
        <w:szCs w:val="16"/>
      </w:rPr>
      <w:t xml:space="preserve"> </w:t>
    </w:r>
    <w:proofErr w:type="spellStart"/>
    <w:r w:rsidRPr="00DD3A50">
      <w:rPr>
        <w:rFonts w:ascii="Arial" w:hAnsi="Arial" w:cs="Arial"/>
        <w:sz w:val="16"/>
        <w:szCs w:val="16"/>
      </w:rPr>
      <w:t>Institute</w:t>
    </w:r>
    <w:proofErr w:type="spellEnd"/>
    <w:r w:rsidRPr="00DD3A50">
      <w:rPr>
        <w:rFonts w:ascii="Arial" w:hAnsi="Arial" w:cs="Arial"/>
        <w:sz w:val="16"/>
        <w:szCs w:val="16"/>
      </w:rPr>
      <w:t xml:space="preserve"> </w:t>
    </w:r>
    <w:proofErr w:type="spellStart"/>
    <w:r w:rsidRPr="00DD3A50">
      <w:rPr>
        <w:rFonts w:ascii="Arial" w:hAnsi="Arial" w:cs="Arial"/>
        <w:sz w:val="16"/>
        <w:szCs w:val="16"/>
      </w:rPr>
      <w:t>of</w:t>
    </w:r>
    <w:proofErr w:type="spellEnd"/>
    <w:r w:rsidRPr="00DD3A50">
      <w:rPr>
        <w:rFonts w:ascii="Arial" w:hAnsi="Arial" w:cs="Arial"/>
        <w:sz w:val="16"/>
        <w:szCs w:val="16"/>
      </w:rPr>
      <w:t xml:space="preserve"> </w:t>
    </w:r>
    <w:proofErr w:type="spellStart"/>
    <w:r w:rsidRPr="00DD3A50">
      <w:rPr>
        <w:rFonts w:ascii="Arial" w:hAnsi="Arial" w:cs="Arial"/>
        <w:sz w:val="16"/>
        <w:szCs w:val="16"/>
      </w:rPr>
      <w:t>Geography</w:t>
    </w:r>
    <w:proofErr w:type="spellEnd"/>
    <w:r w:rsidRPr="00DD3A50">
      <w:rPr>
        <w:rFonts w:ascii="Arial" w:hAnsi="Arial" w:cs="Arial"/>
        <w:sz w:val="16"/>
        <w:szCs w:val="16"/>
      </w:rPr>
      <w:t xml:space="preserve">, Pavol Jozef Šafárik </w:t>
    </w:r>
    <w:proofErr w:type="spellStart"/>
    <w:r w:rsidRPr="00DD3A50">
      <w:rPr>
        <w:rFonts w:ascii="Arial" w:hAnsi="Arial" w:cs="Arial"/>
        <w:sz w:val="16"/>
        <w:szCs w:val="16"/>
      </w:rPr>
      <w:t>University</w:t>
    </w:r>
    <w:proofErr w:type="spellEnd"/>
    <w:r w:rsidRPr="00DD3A50">
      <w:rPr>
        <w:rFonts w:ascii="Arial" w:hAnsi="Arial" w:cs="Arial"/>
        <w:sz w:val="16"/>
        <w:szCs w:val="16"/>
      </w:rPr>
      <w:t xml:space="preserve"> in Košice.</w:t>
    </w:r>
  </w:p>
  <w:p w:rsidR="008144BC" w:rsidRPr="00DD3A50" w:rsidRDefault="008144BC" w:rsidP="00DD3A50">
    <w:pPr>
      <w:pStyle w:val="Pta"/>
      <w:jc w:val="center"/>
      <w:rPr>
        <w:rFonts w:ascii="Arial" w:hAnsi="Arial" w:cs="Arial"/>
        <w:sz w:val="16"/>
        <w:szCs w:val="16"/>
      </w:rPr>
    </w:pPr>
    <w:proofErr w:type="spellStart"/>
    <w:r>
      <w:rPr>
        <w:rFonts w:ascii="Arial" w:hAnsi="Arial" w:cs="Arial"/>
        <w:sz w:val="16"/>
        <w:szCs w:val="16"/>
      </w:rPr>
      <w:t>W</w:t>
    </w:r>
    <w:r w:rsidRPr="00DD3A50">
      <w:rPr>
        <w:rFonts w:ascii="Arial" w:hAnsi="Arial" w:cs="Arial"/>
        <w:sz w:val="16"/>
        <w:szCs w:val="16"/>
      </w:rPr>
      <w:t>e</w:t>
    </w:r>
    <w:proofErr w:type="spellEnd"/>
    <w:r w:rsidRPr="00DD3A50">
      <w:rPr>
        <w:rFonts w:ascii="Arial" w:hAnsi="Arial" w:cs="Arial"/>
        <w:sz w:val="16"/>
        <w:szCs w:val="16"/>
      </w:rPr>
      <w:t xml:space="preserve"> </w:t>
    </w:r>
    <w:proofErr w:type="spellStart"/>
    <w:r w:rsidRPr="00DD3A50">
      <w:rPr>
        <w:rFonts w:ascii="Arial" w:hAnsi="Arial" w:cs="Arial"/>
        <w:sz w:val="16"/>
        <w:szCs w:val="16"/>
      </w:rPr>
      <w:t>reserve</w:t>
    </w:r>
    <w:proofErr w:type="spellEnd"/>
    <w:r w:rsidRPr="00DD3A50">
      <w:rPr>
        <w:rFonts w:ascii="Arial" w:hAnsi="Arial" w:cs="Arial"/>
        <w:sz w:val="16"/>
        <w:szCs w:val="16"/>
      </w:rPr>
      <w:t xml:space="preserve"> </w:t>
    </w:r>
    <w:proofErr w:type="spellStart"/>
    <w:r w:rsidRPr="00DD3A50">
      <w:rPr>
        <w:rFonts w:ascii="Arial" w:hAnsi="Arial" w:cs="Arial"/>
        <w:sz w:val="16"/>
        <w:szCs w:val="16"/>
      </w:rPr>
      <w:t>all</w:t>
    </w:r>
    <w:proofErr w:type="spellEnd"/>
    <w:r w:rsidRPr="00DD3A50">
      <w:rPr>
        <w:rFonts w:ascii="Arial" w:hAnsi="Arial" w:cs="Arial"/>
        <w:sz w:val="16"/>
        <w:szCs w:val="16"/>
      </w:rPr>
      <w:t xml:space="preserve"> </w:t>
    </w:r>
    <w:proofErr w:type="spellStart"/>
    <w:r w:rsidRPr="00DD3A50">
      <w:rPr>
        <w:rFonts w:ascii="Arial" w:hAnsi="Arial" w:cs="Arial"/>
        <w:sz w:val="16"/>
        <w:szCs w:val="16"/>
      </w:rPr>
      <w:t>rights</w:t>
    </w:r>
    <w:proofErr w:type="spellEnd"/>
    <w:r w:rsidRPr="00DD3A50">
      <w:rPr>
        <w:rFonts w:ascii="Arial" w:hAnsi="Arial" w:cs="Arial"/>
        <w:sz w:val="16"/>
        <w:szCs w:val="16"/>
      </w:rPr>
      <w:t xml:space="preserve"> in </w:t>
    </w:r>
    <w:proofErr w:type="spellStart"/>
    <w:r w:rsidRPr="00DD3A50">
      <w:rPr>
        <w:rFonts w:ascii="Arial" w:hAnsi="Arial" w:cs="Arial"/>
        <w:sz w:val="16"/>
        <w:szCs w:val="16"/>
      </w:rPr>
      <w:t>connection</w:t>
    </w:r>
    <w:proofErr w:type="spellEnd"/>
    <w:r w:rsidRPr="00DD3A50">
      <w:rPr>
        <w:rFonts w:ascii="Arial" w:hAnsi="Arial" w:cs="Arial"/>
        <w:sz w:val="16"/>
        <w:szCs w:val="16"/>
      </w:rPr>
      <w:t xml:space="preserve"> </w:t>
    </w:r>
    <w:proofErr w:type="spellStart"/>
    <w:r w:rsidRPr="00DD3A50">
      <w:rPr>
        <w:rFonts w:ascii="Arial" w:hAnsi="Arial" w:cs="Arial"/>
        <w:sz w:val="16"/>
        <w:szCs w:val="16"/>
      </w:rPr>
      <w:t>with</w:t>
    </w:r>
    <w:proofErr w:type="spellEnd"/>
    <w:r w:rsidRPr="00DD3A50">
      <w:rPr>
        <w:rFonts w:ascii="Arial" w:hAnsi="Arial" w:cs="Arial"/>
        <w:sz w:val="16"/>
        <w:szCs w:val="16"/>
      </w:rPr>
      <w:t xml:space="preserve"> </w:t>
    </w:r>
    <w:proofErr w:type="spellStart"/>
    <w:r w:rsidRPr="00DD3A50">
      <w:rPr>
        <w:rFonts w:ascii="Arial" w:hAnsi="Arial" w:cs="Arial"/>
        <w:sz w:val="16"/>
        <w:szCs w:val="16"/>
      </w:rPr>
      <w:t>this</w:t>
    </w:r>
    <w:proofErr w:type="spellEnd"/>
    <w:r w:rsidRPr="00DD3A50">
      <w:rPr>
        <w:rFonts w:ascii="Arial" w:hAnsi="Arial" w:cs="Arial"/>
        <w:sz w:val="16"/>
        <w:szCs w:val="16"/>
      </w:rPr>
      <w:t xml:space="preserve"> </w:t>
    </w:r>
    <w:proofErr w:type="spellStart"/>
    <w:r w:rsidRPr="00DD3A50">
      <w:rPr>
        <w:rFonts w:ascii="Arial" w:hAnsi="Arial" w:cs="Arial"/>
        <w:sz w:val="16"/>
        <w:szCs w:val="16"/>
      </w:rPr>
      <w:t>document</w:t>
    </w:r>
    <w:proofErr w:type="spellEnd"/>
    <w:r w:rsidRPr="00DD3A50">
      <w:rPr>
        <w:rFonts w:ascii="Arial" w:hAnsi="Arial" w:cs="Arial"/>
        <w:sz w:val="16"/>
        <w:szCs w:val="16"/>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A519B" w:rsidRDefault="00AA519B" w:rsidP="00484275">
      <w:pPr>
        <w:spacing w:after="0" w:line="240" w:lineRule="auto"/>
      </w:pPr>
      <w:r>
        <w:separator/>
      </w:r>
    </w:p>
  </w:footnote>
  <w:footnote w:type="continuationSeparator" w:id="0">
    <w:p w:rsidR="00AA519B" w:rsidRDefault="00AA519B" w:rsidP="0048427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747" w:type="dxa"/>
      <w:tblBorders>
        <w:top w:val="single" w:sz="4" w:space="0" w:color="auto"/>
        <w:bottom w:val="single" w:sz="4" w:space="0" w:color="auto"/>
      </w:tblBorders>
      <w:tblLook w:val="00A0" w:firstRow="1" w:lastRow="0" w:firstColumn="1" w:lastColumn="0" w:noHBand="0" w:noVBand="0"/>
    </w:tblPr>
    <w:tblGrid>
      <w:gridCol w:w="3227"/>
      <w:gridCol w:w="2551"/>
      <w:gridCol w:w="3969"/>
    </w:tblGrid>
    <w:tr w:rsidR="008144BC" w:rsidRPr="00A12F1D" w:rsidTr="00A12F1D">
      <w:tc>
        <w:tcPr>
          <w:tcW w:w="3227" w:type="dxa"/>
          <w:tcBorders>
            <w:top w:val="single" w:sz="4" w:space="0" w:color="auto"/>
            <w:bottom w:val="single" w:sz="4" w:space="0" w:color="auto"/>
          </w:tcBorders>
        </w:tcPr>
        <w:p w:rsidR="008144BC" w:rsidRPr="009E3C7A" w:rsidRDefault="008144BC" w:rsidP="00484275">
          <w:pPr>
            <w:pStyle w:val="Hlavika"/>
            <w:rPr>
              <w:rFonts w:ascii="Arial" w:hAnsi="Arial" w:cs="Arial"/>
              <w:szCs w:val="22"/>
              <w:lang w:eastAsia="en-US"/>
            </w:rPr>
          </w:pPr>
          <w:proofErr w:type="spellStart"/>
          <w:r w:rsidRPr="009E3C7A">
            <w:rPr>
              <w:rFonts w:ascii="Arial" w:hAnsi="Arial" w:cs="Arial"/>
              <w:szCs w:val="22"/>
              <w:lang w:eastAsia="en-US"/>
            </w:rPr>
            <w:t>Laboratory</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of</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Remote</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Sensing</w:t>
          </w:r>
          <w:proofErr w:type="spellEnd"/>
          <w:r w:rsidRPr="009E3C7A">
            <w:rPr>
              <w:rFonts w:ascii="Arial" w:hAnsi="Arial" w:cs="Arial"/>
              <w:szCs w:val="22"/>
              <w:lang w:eastAsia="en-US"/>
            </w:rPr>
            <w:t xml:space="preserve"> </w:t>
          </w:r>
        </w:p>
        <w:p w:rsidR="008144BC" w:rsidRPr="009E3C7A" w:rsidRDefault="008144BC" w:rsidP="00484275">
          <w:pPr>
            <w:pStyle w:val="Hlavika"/>
            <w:rPr>
              <w:rFonts w:ascii="Arial" w:hAnsi="Arial" w:cs="Arial"/>
              <w:szCs w:val="22"/>
              <w:lang w:eastAsia="en-US"/>
            </w:rPr>
          </w:pPr>
          <w:proofErr w:type="spellStart"/>
          <w:r w:rsidRPr="009E3C7A">
            <w:rPr>
              <w:rFonts w:ascii="Arial" w:hAnsi="Arial" w:cs="Arial"/>
              <w:szCs w:val="22"/>
              <w:lang w:eastAsia="en-US"/>
            </w:rPr>
            <w:t>Institute</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of</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Geography</w:t>
          </w:r>
          <w:proofErr w:type="spellEnd"/>
          <w:r w:rsidRPr="009E3C7A">
            <w:rPr>
              <w:rFonts w:ascii="Arial" w:hAnsi="Arial" w:cs="Arial"/>
              <w:szCs w:val="22"/>
              <w:lang w:eastAsia="en-US"/>
            </w:rPr>
            <w:t xml:space="preserve">, </w:t>
          </w:r>
        </w:p>
        <w:p w:rsidR="008144BC" w:rsidRPr="009E3C7A" w:rsidRDefault="008144BC" w:rsidP="00484275">
          <w:pPr>
            <w:pStyle w:val="Hlavika"/>
            <w:rPr>
              <w:rFonts w:ascii="Arial" w:hAnsi="Arial" w:cs="Arial"/>
              <w:szCs w:val="22"/>
              <w:lang w:eastAsia="en-US"/>
            </w:rPr>
          </w:pPr>
          <w:proofErr w:type="spellStart"/>
          <w:r w:rsidRPr="009E3C7A">
            <w:rPr>
              <w:rFonts w:ascii="Arial" w:hAnsi="Arial" w:cs="Arial"/>
              <w:szCs w:val="22"/>
              <w:lang w:eastAsia="en-US"/>
            </w:rPr>
            <w:t>Faculty</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of</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Science</w:t>
          </w:r>
          <w:proofErr w:type="spellEnd"/>
        </w:p>
        <w:p w:rsidR="008144BC" w:rsidRPr="009E3C7A" w:rsidRDefault="008144BC" w:rsidP="00484275">
          <w:pPr>
            <w:pStyle w:val="Hlavika"/>
            <w:rPr>
              <w:rFonts w:ascii="Arial" w:hAnsi="Arial" w:cs="Arial"/>
              <w:szCs w:val="22"/>
              <w:lang w:eastAsia="en-US"/>
            </w:rPr>
          </w:pPr>
          <w:r w:rsidRPr="009E3C7A">
            <w:rPr>
              <w:rFonts w:ascii="Arial" w:hAnsi="Arial" w:cs="Arial"/>
              <w:szCs w:val="22"/>
              <w:lang w:eastAsia="en-US"/>
            </w:rPr>
            <w:t xml:space="preserve">P. J. Šafárik </w:t>
          </w:r>
          <w:proofErr w:type="spellStart"/>
          <w:r w:rsidRPr="009E3C7A">
            <w:rPr>
              <w:rFonts w:ascii="Arial" w:hAnsi="Arial" w:cs="Arial"/>
              <w:szCs w:val="22"/>
              <w:lang w:eastAsia="en-US"/>
            </w:rPr>
            <w:t>University</w:t>
          </w:r>
          <w:proofErr w:type="spellEnd"/>
          <w:r w:rsidRPr="009E3C7A">
            <w:rPr>
              <w:rFonts w:ascii="Arial" w:hAnsi="Arial" w:cs="Arial"/>
              <w:szCs w:val="22"/>
              <w:lang w:eastAsia="en-US"/>
            </w:rPr>
            <w:t xml:space="preserve"> in Košice</w:t>
          </w:r>
        </w:p>
        <w:p w:rsidR="008144BC" w:rsidRPr="009E3C7A" w:rsidRDefault="008144BC" w:rsidP="00484275">
          <w:pPr>
            <w:pStyle w:val="Hlavika"/>
            <w:rPr>
              <w:rFonts w:ascii="Arial" w:hAnsi="Arial" w:cs="Arial"/>
              <w:szCs w:val="22"/>
              <w:lang w:eastAsia="en-US"/>
            </w:rPr>
          </w:pPr>
          <w:r w:rsidRPr="009E3C7A">
            <w:rPr>
              <w:rFonts w:ascii="Arial" w:hAnsi="Arial" w:cs="Arial"/>
              <w:szCs w:val="22"/>
              <w:lang w:eastAsia="en-US"/>
            </w:rPr>
            <w:t>Jesenná 5, 04001 Košice, Slovakia</w:t>
          </w:r>
        </w:p>
      </w:tc>
      <w:tc>
        <w:tcPr>
          <w:tcW w:w="2551" w:type="dxa"/>
          <w:tcBorders>
            <w:top w:val="single" w:sz="4" w:space="0" w:color="auto"/>
            <w:bottom w:val="single" w:sz="4" w:space="0" w:color="auto"/>
          </w:tcBorders>
        </w:tcPr>
        <w:p w:rsidR="008144BC" w:rsidRPr="009E3C7A" w:rsidRDefault="008144BC" w:rsidP="00A12F1D">
          <w:pPr>
            <w:pStyle w:val="Hlavika"/>
            <w:spacing w:after="120"/>
            <w:rPr>
              <w:rFonts w:ascii="Arial" w:hAnsi="Arial" w:cs="Arial"/>
              <w:szCs w:val="22"/>
              <w:lang w:eastAsia="en-US"/>
            </w:rPr>
          </w:pPr>
          <w:bookmarkStart w:id="23" w:name="OLE_LINK146"/>
          <w:bookmarkStart w:id="24" w:name="OLE_LINK147"/>
          <w:proofErr w:type="spellStart"/>
          <w:r w:rsidRPr="009E3C7A">
            <w:rPr>
              <w:rFonts w:ascii="Arial" w:hAnsi="Arial" w:cs="Arial"/>
              <w:szCs w:val="22"/>
              <w:lang w:eastAsia="en-US"/>
            </w:rPr>
            <w:t>Simulating</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the</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cooling</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effect</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of</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urban</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greenery</w:t>
          </w:r>
          <w:proofErr w:type="spellEnd"/>
        </w:p>
        <w:bookmarkEnd w:id="23"/>
        <w:bookmarkEnd w:id="24"/>
        <w:p w:rsidR="008144BC" w:rsidRPr="009E3C7A" w:rsidRDefault="008144BC" w:rsidP="00A12F1D">
          <w:pPr>
            <w:pStyle w:val="Hlavika"/>
            <w:jc w:val="center"/>
            <w:rPr>
              <w:rFonts w:ascii="Arial" w:hAnsi="Arial" w:cs="Arial"/>
              <w:szCs w:val="22"/>
              <w:lang w:eastAsia="en-US"/>
            </w:rPr>
          </w:pPr>
          <w:r>
            <w:rPr>
              <w:rFonts w:ascii="Times New Roman" w:hAnsi="Times New Roman"/>
              <w:noProof/>
              <w:sz w:val="22"/>
              <w:szCs w:val="22"/>
            </w:rPr>
            <w:drawing>
              <wp:inline distT="0" distB="0" distL="0" distR="0" wp14:anchorId="13477823" wp14:editId="37D89E32">
                <wp:extent cx="1358265" cy="389255"/>
                <wp:effectExtent l="0" t="0" r="0" b="0"/>
                <wp:docPr id="16"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389255"/>
                        </a:xfrm>
                        <a:prstGeom prst="rect">
                          <a:avLst/>
                        </a:prstGeom>
                        <a:noFill/>
                        <a:ln>
                          <a:noFill/>
                        </a:ln>
                      </pic:spPr>
                    </pic:pic>
                  </a:graphicData>
                </a:graphic>
              </wp:inline>
            </w:drawing>
          </w:r>
        </w:p>
      </w:tc>
      <w:tc>
        <w:tcPr>
          <w:tcW w:w="3969" w:type="dxa"/>
          <w:tcBorders>
            <w:top w:val="single" w:sz="4" w:space="0" w:color="auto"/>
            <w:bottom w:val="single" w:sz="4" w:space="0" w:color="auto"/>
          </w:tcBorders>
        </w:tcPr>
        <w:p w:rsidR="008144BC" w:rsidRPr="009E3C7A" w:rsidRDefault="008144BC" w:rsidP="00484275">
          <w:pPr>
            <w:pStyle w:val="Hlavika"/>
            <w:rPr>
              <w:rFonts w:ascii="Arial" w:hAnsi="Arial" w:cs="Arial"/>
              <w:szCs w:val="22"/>
              <w:lang w:eastAsia="en-US"/>
            </w:rPr>
          </w:pPr>
          <w:r w:rsidRPr="009E3C7A">
            <w:rPr>
              <w:rFonts w:ascii="Arial" w:hAnsi="Arial" w:cs="Arial"/>
              <w:szCs w:val="22"/>
              <w:lang w:eastAsia="en-US"/>
            </w:rPr>
            <w:t xml:space="preserve">Doc. </w:t>
          </w:r>
          <w:proofErr w:type="spellStart"/>
          <w:r w:rsidRPr="009E3C7A">
            <w:rPr>
              <w:rFonts w:ascii="Arial" w:hAnsi="Arial" w:cs="Arial"/>
              <w:szCs w:val="22"/>
              <w:lang w:eastAsia="en-US"/>
            </w:rPr>
            <w:t>Ref</w:t>
          </w:r>
          <w:proofErr w:type="spellEnd"/>
          <w:r w:rsidRPr="009E3C7A">
            <w:rPr>
              <w:rFonts w:ascii="Arial" w:hAnsi="Arial" w:cs="Arial"/>
              <w:szCs w:val="22"/>
              <w:lang w:eastAsia="en-US"/>
            </w:rPr>
            <w:t>:</w:t>
          </w:r>
        </w:p>
        <w:p w:rsidR="008144BC" w:rsidRPr="009E3C7A" w:rsidRDefault="008144BC" w:rsidP="00A12F1D">
          <w:pPr>
            <w:pStyle w:val="Hlavika"/>
            <w:tabs>
              <w:tab w:val="clear" w:pos="4536"/>
              <w:tab w:val="left" w:pos="2444"/>
            </w:tabs>
            <w:rPr>
              <w:rFonts w:ascii="Arial" w:hAnsi="Arial" w:cs="Arial"/>
              <w:szCs w:val="22"/>
              <w:lang w:eastAsia="en-US"/>
            </w:rPr>
          </w:pPr>
          <w:proofErr w:type="spellStart"/>
          <w:r w:rsidRPr="009E3C7A">
            <w:rPr>
              <w:rFonts w:ascii="Arial" w:hAnsi="Arial" w:cs="Arial"/>
              <w:szCs w:val="22"/>
              <w:lang w:eastAsia="en-US"/>
            </w:rPr>
            <w:t>Version</w:t>
          </w:r>
          <w:proofErr w:type="spellEnd"/>
          <w:r w:rsidRPr="009E3C7A">
            <w:rPr>
              <w:rFonts w:ascii="Arial" w:hAnsi="Arial" w:cs="Arial"/>
              <w:szCs w:val="22"/>
              <w:lang w:eastAsia="en-US"/>
            </w:rPr>
            <w:t xml:space="preserve">: </w:t>
          </w:r>
          <w:r w:rsidRPr="009E3C7A">
            <w:rPr>
              <w:rFonts w:ascii="Arial" w:hAnsi="Arial" w:cs="Arial"/>
              <w:szCs w:val="22"/>
              <w:lang w:eastAsia="en-US"/>
            </w:rPr>
            <w:tab/>
            <w:t>1.0</w:t>
          </w:r>
        </w:p>
        <w:p w:rsidR="008144BC" w:rsidRPr="009E3C7A" w:rsidRDefault="008144BC" w:rsidP="00A12F1D">
          <w:pPr>
            <w:pStyle w:val="Hlavika"/>
            <w:tabs>
              <w:tab w:val="left" w:pos="2444"/>
            </w:tabs>
            <w:rPr>
              <w:rFonts w:ascii="Arial" w:hAnsi="Arial" w:cs="Arial"/>
              <w:szCs w:val="22"/>
              <w:lang w:eastAsia="en-US"/>
            </w:rPr>
          </w:pPr>
          <w:proofErr w:type="spellStart"/>
          <w:r w:rsidRPr="009E3C7A">
            <w:rPr>
              <w:rFonts w:ascii="Arial" w:hAnsi="Arial" w:cs="Arial"/>
              <w:szCs w:val="22"/>
              <w:lang w:eastAsia="en-US"/>
            </w:rPr>
            <w:t>Date</w:t>
          </w:r>
          <w:proofErr w:type="spellEnd"/>
          <w:r w:rsidRPr="009E3C7A">
            <w:rPr>
              <w:rFonts w:ascii="Arial" w:hAnsi="Arial" w:cs="Arial"/>
              <w:szCs w:val="22"/>
              <w:lang w:eastAsia="en-US"/>
            </w:rPr>
            <w:t xml:space="preserve">: </w:t>
          </w:r>
          <w:r w:rsidRPr="009E3C7A">
            <w:rPr>
              <w:rFonts w:ascii="Arial" w:hAnsi="Arial" w:cs="Arial"/>
              <w:szCs w:val="22"/>
              <w:lang w:eastAsia="en-US"/>
            </w:rPr>
            <w:tab/>
            <w:t>2018-</w:t>
          </w:r>
          <w:r>
            <w:rPr>
              <w:rFonts w:ascii="Arial" w:hAnsi="Arial" w:cs="Arial"/>
              <w:szCs w:val="22"/>
              <w:lang w:eastAsia="en-US"/>
            </w:rPr>
            <w:t>10</w:t>
          </w:r>
          <w:r w:rsidRPr="009E3C7A">
            <w:rPr>
              <w:rFonts w:ascii="Arial" w:hAnsi="Arial" w:cs="Arial"/>
              <w:szCs w:val="22"/>
              <w:lang w:eastAsia="en-US"/>
            </w:rPr>
            <w:t>-</w:t>
          </w:r>
          <w:r>
            <w:rPr>
              <w:rFonts w:ascii="Arial" w:hAnsi="Arial" w:cs="Arial"/>
              <w:szCs w:val="22"/>
              <w:lang w:eastAsia="en-US"/>
            </w:rPr>
            <w:t>05</w:t>
          </w:r>
        </w:p>
        <w:p w:rsidR="008144BC" w:rsidRPr="009E3C7A" w:rsidRDefault="008144BC" w:rsidP="00A12F1D">
          <w:pPr>
            <w:pStyle w:val="Hlavika"/>
            <w:tabs>
              <w:tab w:val="left" w:pos="2444"/>
            </w:tabs>
            <w:rPr>
              <w:rFonts w:ascii="Arial" w:hAnsi="Arial" w:cs="Arial"/>
              <w:szCs w:val="22"/>
              <w:lang w:eastAsia="en-US"/>
            </w:rPr>
          </w:pPr>
          <w:proofErr w:type="spellStart"/>
          <w:r w:rsidRPr="009E3C7A">
            <w:rPr>
              <w:rFonts w:ascii="Arial" w:hAnsi="Arial" w:cs="Arial"/>
              <w:szCs w:val="22"/>
              <w:lang w:eastAsia="en-US"/>
            </w:rPr>
            <w:t>Page</w:t>
          </w:r>
          <w:proofErr w:type="spellEnd"/>
          <w:r w:rsidRPr="009E3C7A">
            <w:rPr>
              <w:rFonts w:ascii="Arial" w:hAnsi="Arial" w:cs="Arial"/>
              <w:szCs w:val="22"/>
              <w:lang w:eastAsia="en-US"/>
            </w:rPr>
            <w:t xml:space="preserve">: </w:t>
          </w:r>
          <w:r w:rsidRPr="009E3C7A">
            <w:rPr>
              <w:rFonts w:ascii="Arial" w:hAnsi="Arial" w:cs="Arial"/>
              <w:szCs w:val="22"/>
              <w:lang w:eastAsia="en-US"/>
            </w:rPr>
            <w:tab/>
          </w:r>
          <w:proofErr w:type="spellStart"/>
          <w:r w:rsidRPr="009E3C7A">
            <w:rPr>
              <w:rFonts w:ascii="Arial" w:hAnsi="Arial" w:cs="Arial"/>
              <w:szCs w:val="22"/>
              <w:lang w:eastAsia="en-US"/>
            </w:rPr>
            <w:t>Page</w:t>
          </w:r>
          <w:proofErr w:type="spellEnd"/>
          <w:r w:rsidRPr="009E3C7A">
            <w:rPr>
              <w:rFonts w:ascii="Arial" w:hAnsi="Arial" w:cs="Arial"/>
              <w:szCs w:val="22"/>
              <w:lang w:eastAsia="en-US"/>
            </w:rPr>
            <w:t xml:space="preserve"> </w:t>
          </w:r>
          <w:r w:rsidRPr="009E3C7A">
            <w:rPr>
              <w:rFonts w:ascii="Arial" w:hAnsi="Arial" w:cs="Arial"/>
              <w:b/>
              <w:szCs w:val="22"/>
              <w:lang w:eastAsia="en-US"/>
            </w:rPr>
            <w:fldChar w:fldCharType="begin"/>
          </w:r>
          <w:r w:rsidRPr="009E3C7A">
            <w:rPr>
              <w:rFonts w:ascii="Arial" w:hAnsi="Arial" w:cs="Arial"/>
              <w:b/>
              <w:szCs w:val="22"/>
              <w:lang w:eastAsia="en-US"/>
            </w:rPr>
            <w:instrText>PAGE  \* Arabic  \* MERGEFORMAT</w:instrText>
          </w:r>
          <w:r w:rsidRPr="009E3C7A">
            <w:rPr>
              <w:rFonts w:ascii="Arial" w:hAnsi="Arial" w:cs="Arial"/>
              <w:b/>
              <w:szCs w:val="22"/>
              <w:lang w:eastAsia="en-US"/>
            </w:rPr>
            <w:fldChar w:fldCharType="separate"/>
          </w:r>
          <w:r w:rsidR="009C682E">
            <w:rPr>
              <w:rFonts w:ascii="Arial" w:hAnsi="Arial" w:cs="Arial"/>
              <w:b/>
              <w:noProof/>
              <w:szCs w:val="22"/>
              <w:lang w:eastAsia="en-US"/>
            </w:rPr>
            <w:t>17</w:t>
          </w:r>
          <w:r w:rsidRPr="009E3C7A">
            <w:rPr>
              <w:rFonts w:ascii="Arial" w:hAnsi="Arial" w:cs="Arial"/>
              <w:b/>
              <w:szCs w:val="22"/>
              <w:lang w:eastAsia="en-US"/>
            </w:rPr>
            <w:fldChar w:fldCharType="end"/>
          </w:r>
          <w:r w:rsidRPr="009E3C7A">
            <w:rPr>
              <w:rFonts w:ascii="Arial" w:hAnsi="Arial" w:cs="Arial"/>
              <w:szCs w:val="22"/>
              <w:lang w:eastAsia="en-US"/>
            </w:rPr>
            <w:t xml:space="preserve"> </w:t>
          </w:r>
          <w:proofErr w:type="spellStart"/>
          <w:r w:rsidRPr="009E3C7A">
            <w:rPr>
              <w:rFonts w:ascii="Arial" w:hAnsi="Arial" w:cs="Arial"/>
              <w:szCs w:val="22"/>
              <w:lang w:eastAsia="en-US"/>
            </w:rPr>
            <w:t>of</w:t>
          </w:r>
          <w:proofErr w:type="spellEnd"/>
          <w:r w:rsidRPr="009E3C7A">
            <w:rPr>
              <w:rFonts w:ascii="Arial" w:hAnsi="Arial" w:cs="Arial"/>
              <w:szCs w:val="22"/>
              <w:lang w:eastAsia="en-US"/>
            </w:rPr>
            <w:t xml:space="preserve"> </w:t>
          </w:r>
          <w:fldSimple w:instr="NUMPAGES  \* Arabic  \* MERGEFORMAT">
            <w:r w:rsidR="009C682E" w:rsidRPr="009C682E">
              <w:rPr>
                <w:rFonts w:ascii="Arial" w:hAnsi="Arial" w:cs="Arial"/>
                <w:b/>
                <w:noProof/>
                <w:szCs w:val="22"/>
                <w:lang w:eastAsia="en-US"/>
              </w:rPr>
              <w:t>30</w:t>
            </w:r>
          </w:fldSimple>
        </w:p>
        <w:p w:rsidR="008144BC" w:rsidRDefault="008144BC" w:rsidP="00916218">
          <w:pPr>
            <w:pStyle w:val="Hlavika"/>
            <w:tabs>
              <w:tab w:val="left" w:pos="1593"/>
            </w:tabs>
            <w:rPr>
              <w:rFonts w:ascii="Arial" w:hAnsi="Arial" w:cs="Arial"/>
              <w:szCs w:val="22"/>
              <w:lang w:eastAsia="en-US"/>
            </w:rPr>
          </w:pPr>
        </w:p>
        <w:p w:rsidR="008144BC" w:rsidRPr="009E3C7A" w:rsidRDefault="008144BC" w:rsidP="00916218">
          <w:pPr>
            <w:pStyle w:val="Hlavika"/>
            <w:tabs>
              <w:tab w:val="left" w:pos="1593"/>
            </w:tabs>
            <w:rPr>
              <w:rFonts w:ascii="Arial" w:hAnsi="Arial" w:cs="Arial"/>
              <w:szCs w:val="22"/>
              <w:lang w:eastAsia="en-US"/>
            </w:rPr>
          </w:pPr>
          <w:proofErr w:type="spellStart"/>
          <w:r w:rsidRPr="009E3C7A">
            <w:rPr>
              <w:rFonts w:ascii="Arial" w:hAnsi="Arial" w:cs="Arial"/>
              <w:szCs w:val="22"/>
              <w:lang w:eastAsia="en-US"/>
            </w:rPr>
            <w:t>File</w:t>
          </w:r>
          <w:proofErr w:type="spellEnd"/>
          <w:r w:rsidRPr="009E3C7A">
            <w:rPr>
              <w:rFonts w:ascii="Arial" w:hAnsi="Arial" w:cs="Arial"/>
              <w:szCs w:val="22"/>
              <w:lang w:eastAsia="en-US"/>
            </w:rPr>
            <w:t xml:space="preserve"> </w:t>
          </w:r>
          <w:proofErr w:type="spellStart"/>
          <w:r w:rsidRPr="009E3C7A">
            <w:rPr>
              <w:rFonts w:ascii="Arial" w:hAnsi="Arial" w:cs="Arial"/>
              <w:szCs w:val="22"/>
              <w:lang w:eastAsia="en-US"/>
            </w:rPr>
            <w:t>name</w:t>
          </w:r>
          <w:proofErr w:type="spellEnd"/>
          <w:r w:rsidRPr="009E3C7A">
            <w:rPr>
              <w:rFonts w:ascii="Arial" w:hAnsi="Arial" w:cs="Arial"/>
              <w:szCs w:val="22"/>
              <w:lang w:eastAsia="en-US"/>
            </w:rPr>
            <w:t>:      SURGE_D</w:t>
          </w:r>
          <w:r>
            <w:rPr>
              <w:rFonts w:ascii="Arial" w:hAnsi="Arial" w:cs="Arial"/>
              <w:szCs w:val="22"/>
              <w:lang w:eastAsia="en-US"/>
            </w:rPr>
            <w:t>5</w:t>
          </w:r>
          <w:r w:rsidRPr="009E3C7A">
            <w:rPr>
              <w:rFonts w:ascii="Arial" w:hAnsi="Arial" w:cs="Arial"/>
              <w:szCs w:val="22"/>
              <w:lang w:eastAsia="en-US"/>
            </w:rPr>
            <w:t>_</w:t>
          </w:r>
          <w:r>
            <w:rPr>
              <w:rFonts w:ascii="Arial" w:hAnsi="Arial" w:cs="Arial"/>
              <w:szCs w:val="22"/>
              <w:lang w:eastAsia="en-US"/>
            </w:rPr>
            <w:t>ALGOSTRUC</w:t>
          </w:r>
        </w:p>
      </w:tc>
    </w:tr>
  </w:tbl>
  <w:p w:rsidR="008144BC" w:rsidRPr="00484275" w:rsidRDefault="008144BC" w:rsidP="00484275">
    <w:pPr>
      <w:pStyle w:val="Hlavik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7B57DF"/>
    <w:multiLevelType w:val="hybridMultilevel"/>
    <w:tmpl w:val="5792EEEC"/>
    <w:lvl w:ilvl="0" w:tplc="FD427A2C">
      <w:numFmt w:val="bullet"/>
      <w:lvlText w:val="-"/>
      <w:lvlJc w:val="left"/>
      <w:pPr>
        <w:ind w:left="720" w:hanging="360"/>
      </w:pPr>
      <w:rPr>
        <w:rFonts w:ascii="Times New Roman" w:eastAsia="Calibri"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nsid w:val="22F26429"/>
    <w:multiLevelType w:val="hybridMultilevel"/>
    <w:tmpl w:val="6A10797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
    <w:nsid w:val="337673CE"/>
    <w:multiLevelType w:val="hybridMultilevel"/>
    <w:tmpl w:val="9D30B3D8"/>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
    <w:nsid w:val="37266A4B"/>
    <w:multiLevelType w:val="hybridMultilevel"/>
    <w:tmpl w:val="0400B99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
    <w:nsid w:val="3A410F2F"/>
    <w:multiLevelType w:val="hybridMultilevel"/>
    <w:tmpl w:val="7292AA7E"/>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5">
    <w:nsid w:val="57EF46DB"/>
    <w:multiLevelType w:val="hybridMultilevel"/>
    <w:tmpl w:val="0E44CC0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
    <w:nsid w:val="5E9E173A"/>
    <w:multiLevelType w:val="hybridMultilevel"/>
    <w:tmpl w:val="282EC868"/>
    <w:lvl w:ilvl="0" w:tplc="45D2E044">
      <w:start w:val="1"/>
      <w:numFmt w:val="bullet"/>
      <w:lvlText w:val=""/>
      <w:lvlJc w:val="left"/>
      <w:pPr>
        <w:ind w:left="720" w:hanging="360"/>
      </w:pPr>
      <w:rPr>
        <w:rFonts w:ascii="Symbol" w:hAnsi="Symbol" w:hint="default"/>
        <w:sz w:val="18"/>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
    <w:nsid w:val="653D27DE"/>
    <w:multiLevelType w:val="hybridMultilevel"/>
    <w:tmpl w:val="7296606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
    <w:nsid w:val="68320E11"/>
    <w:multiLevelType w:val="multilevel"/>
    <w:tmpl w:val="9E3ABADC"/>
    <w:lvl w:ilvl="0">
      <w:start w:val="1"/>
      <w:numFmt w:val="decimal"/>
      <w:lvlText w:val="%1"/>
      <w:lvlJc w:val="left"/>
      <w:pPr>
        <w:ind w:left="390" w:hanging="390"/>
      </w:pPr>
      <w:rPr>
        <w:rFonts w:cs="Times New Roman" w:hint="default"/>
      </w:rPr>
    </w:lvl>
    <w:lvl w:ilvl="1">
      <w:start w:val="1"/>
      <w:numFmt w:val="decimal"/>
      <w:lvlText w:val="%1.%2"/>
      <w:lvlJc w:val="left"/>
      <w:pPr>
        <w:ind w:left="390" w:hanging="39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9">
    <w:nsid w:val="7C312D04"/>
    <w:multiLevelType w:val="hybridMultilevel"/>
    <w:tmpl w:val="480C54E6"/>
    <w:lvl w:ilvl="0" w:tplc="C9A2E074">
      <w:start w:val="3"/>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8"/>
  </w:num>
  <w:num w:numId="2">
    <w:abstractNumId w:val="1"/>
  </w:num>
  <w:num w:numId="3">
    <w:abstractNumId w:val="4"/>
  </w:num>
  <w:num w:numId="4">
    <w:abstractNumId w:val="3"/>
  </w:num>
  <w:num w:numId="5">
    <w:abstractNumId w:val="0"/>
  </w:num>
  <w:num w:numId="6">
    <w:abstractNumId w:val="5"/>
  </w:num>
  <w:num w:numId="7">
    <w:abstractNumId w:val="7"/>
  </w:num>
  <w:num w:numId="8">
    <w:abstractNumId w:val="2"/>
  </w:num>
  <w:num w:numId="9">
    <w:abstractNumId w:val="9"/>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4F72"/>
    <w:rsid w:val="00005E4B"/>
    <w:rsid w:val="00006926"/>
    <w:rsid w:val="00006DB5"/>
    <w:rsid w:val="000151BA"/>
    <w:rsid w:val="0001554B"/>
    <w:rsid w:val="00022757"/>
    <w:rsid w:val="00023DC4"/>
    <w:rsid w:val="00024F2F"/>
    <w:rsid w:val="000263FE"/>
    <w:rsid w:val="000275D5"/>
    <w:rsid w:val="00027B00"/>
    <w:rsid w:val="00032886"/>
    <w:rsid w:val="00041F48"/>
    <w:rsid w:val="00042B53"/>
    <w:rsid w:val="0004419D"/>
    <w:rsid w:val="00046568"/>
    <w:rsid w:val="0005083C"/>
    <w:rsid w:val="00051B97"/>
    <w:rsid w:val="000545FD"/>
    <w:rsid w:val="00055899"/>
    <w:rsid w:val="0006057A"/>
    <w:rsid w:val="0006507D"/>
    <w:rsid w:val="00073EDE"/>
    <w:rsid w:val="0007479F"/>
    <w:rsid w:val="00086ECB"/>
    <w:rsid w:val="000872D8"/>
    <w:rsid w:val="00093315"/>
    <w:rsid w:val="000A3FAF"/>
    <w:rsid w:val="000B0821"/>
    <w:rsid w:val="000B49FE"/>
    <w:rsid w:val="000B58FA"/>
    <w:rsid w:val="000B6888"/>
    <w:rsid w:val="000C1C5A"/>
    <w:rsid w:val="000D14A0"/>
    <w:rsid w:val="000D1DED"/>
    <w:rsid w:val="000D7011"/>
    <w:rsid w:val="000D7227"/>
    <w:rsid w:val="000E0538"/>
    <w:rsid w:val="000E4467"/>
    <w:rsid w:val="000E6A47"/>
    <w:rsid w:val="000F0248"/>
    <w:rsid w:val="000F1A51"/>
    <w:rsid w:val="000F1B3A"/>
    <w:rsid w:val="000F5B5B"/>
    <w:rsid w:val="000F66E2"/>
    <w:rsid w:val="000F7D0C"/>
    <w:rsid w:val="00100535"/>
    <w:rsid w:val="00101B5B"/>
    <w:rsid w:val="001029B1"/>
    <w:rsid w:val="0010331C"/>
    <w:rsid w:val="00103F70"/>
    <w:rsid w:val="0011069C"/>
    <w:rsid w:val="00115E70"/>
    <w:rsid w:val="00117CFE"/>
    <w:rsid w:val="0012167F"/>
    <w:rsid w:val="00122817"/>
    <w:rsid w:val="0012635E"/>
    <w:rsid w:val="00127327"/>
    <w:rsid w:val="00127AF5"/>
    <w:rsid w:val="0013179D"/>
    <w:rsid w:val="00133796"/>
    <w:rsid w:val="00135E9A"/>
    <w:rsid w:val="00154D14"/>
    <w:rsid w:val="0015630D"/>
    <w:rsid w:val="00160509"/>
    <w:rsid w:val="00163AD2"/>
    <w:rsid w:val="00165EE7"/>
    <w:rsid w:val="00166A0E"/>
    <w:rsid w:val="001706C5"/>
    <w:rsid w:val="001758E1"/>
    <w:rsid w:val="00176045"/>
    <w:rsid w:val="00176676"/>
    <w:rsid w:val="00177450"/>
    <w:rsid w:val="00190863"/>
    <w:rsid w:val="00197228"/>
    <w:rsid w:val="001A02C3"/>
    <w:rsid w:val="001A1364"/>
    <w:rsid w:val="001A159F"/>
    <w:rsid w:val="001A47AE"/>
    <w:rsid w:val="001C2E38"/>
    <w:rsid w:val="001C37F4"/>
    <w:rsid w:val="001C46B5"/>
    <w:rsid w:val="001C4D8D"/>
    <w:rsid w:val="001D24D2"/>
    <w:rsid w:val="001D300B"/>
    <w:rsid w:val="001D64BC"/>
    <w:rsid w:val="001E1DE7"/>
    <w:rsid w:val="001E5086"/>
    <w:rsid w:val="001F71C8"/>
    <w:rsid w:val="002064FD"/>
    <w:rsid w:val="00207C18"/>
    <w:rsid w:val="00212352"/>
    <w:rsid w:val="00215612"/>
    <w:rsid w:val="002172EE"/>
    <w:rsid w:val="00220CB5"/>
    <w:rsid w:val="00230F8A"/>
    <w:rsid w:val="0023170A"/>
    <w:rsid w:val="0023192A"/>
    <w:rsid w:val="00234D97"/>
    <w:rsid w:val="00236EF6"/>
    <w:rsid w:val="0023700F"/>
    <w:rsid w:val="00241E47"/>
    <w:rsid w:val="00245747"/>
    <w:rsid w:val="00251EDE"/>
    <w:rsid w:val="002522D1"/>
    <w:rsid w:val="00260258"/>
    <w:rsid w:val="0026061F"/>
    <w:rsid w:val="0027176C"/>
    <w:rsid w:val="00274237"/>
    <w:rsid w:val="002746FD"/>
    <w:rsid w:val="0027656A"/>
    <w:rsid w:val="002774E4"/>
    <w:rsid w:val="00277F2E"/>
    <w:rsid w:val="00283F24"/>
    <w:rsid w:val="00291C45"/>
    <w:rsid w:val="002953E9"/>
    <w:rsid w:val="002A0AA0"/>
    <w:rsid w:val="002A3992"/>
    <w:rsid w:val="002A56BC"/>
    <w:rsid w:val="002B192D"/>
    <w:rsid w:val="002B3F71"/>
    <w:rsid w:val="002B7A61"/>
    <w:rsid w:val="002C105C"/>
    <w:rsid w:val="002C5EEB"/>
    <w:rsid w:val="002D4D1D"/>
    <w:rsid w:val="002D4EE7"/>
    <w:rsid w:val="002D7FD0"/>
    <w:rsid w:val="002F4042"/>
    <w:rsid w:val="002F5A25"/>
    <w:rsid w:val="002F6B0F"/>
    <w:rsid w:val="003164BD"/>
    <w:rsid w:val="00316FD2"/>
    <w:rsid w:val="00317A27"/>
    <w:rsid w:val="00323F63"/>
    <w:rsid w:val="00336F47"/>
    <w:rsid w:val="00337005"/>
    <w:rsid w:val="003411E3"/>
    <w:rsid w:val="00341E8D"/>
    <w:rsid w:val="0034372C"/>
    <w:rsid w:val="00344E02"/>
    <w:rsid w:val="00345457"/>
    <w:rsid w:val="00345703"/>
    <w:rsid w:val="0035053D"/>
    <w:rsid w:val="0035382C"/>
    <w:rsid w:val="00354CE4"/>
    <w:rsid w:val="003563A4"/>
    <w:rsid w:val="00357F81"/>
    <w:rsid w:val="003626AA"/>
    <w:rsid w:val="0036358F"/>
    <w:rsid w:val="00364362"/>
    <w:rsid w:val="00364988"/>
    <w:rsid w:val="00364BD2"/>
    <w:rsid w:val="00365139"/>
    <w:rsid w:val="00366D41"/>
    <w:rsid w:val="00372394"/>
    <w:rsid w:val="003732D5"/>
    <w:rsid w:val="0038055A"/>
    <w:rsid w:val="0038130C"/>
    <w:rsid w:val="00383937"/>
    <w:rsid w:val="00387119"/>
    <w:rsid w:val="00387422"/>
    <w:rsid w:val="00390AE7"/>
    <w:rsid w:val="00391C2C"/>
    <w:rsid w:val="00391E80"/>
    <w:rsid w:val="00393E3E"/>
    <w:rsid w:val="0039591D"/>
    <w:rsid w:val="00397B2C"/>
    <w:rsid w:val="003A38F6"/>
    <w:rsid w:val="003A4DA5"/>
    <w:rsid w:val="003B0F34"/>
    <w:rsid w:val="003B0F90"/>
    <w:rsid w:val="003B3828"/>
    <w:rsid w:val="003B43C0"/>
    <w:rsid w:val="003B791E"/>
    <w:rsid w:val="003C2221"/>
    <w:rsid w:val="003C536C"/>
    <w:rsid w:val="003D208C"/>
    <w:rsid w:val="003D3A1E"/>
    <w:rsid w:val="003D68C2"/>
    <w:rsid w:val="003E1A59"/>
    <w:rsid w:val="003E5794"/>
    <w:rsid w:val="003E7094"/>
    <w:rsid w:val="003E7123"/>
    <w:rsid w:val="003F3D1D"/>
    <w:rsid w:val="003F6785"/>
    <w:rsid w:val="004006E8"/>
    <w:rsid w:val="00401F95"/>
    <w:rsid w:val="00403CB3"/>
    <w:rsid w:val="004049B0"/>
    <w:rsid w:val="00411452"/>
    <w:rsid w:val="004135CC"/>
    <w:rsid w:val="00416F2A"/>
    <w:rsid w:val="004174C2"/>
    <w:rsid w:val="00421340"/>
    <w:rsid w:val="0042268F"/>
    <w:rsid w:val="00423C73"/>
    <w:rsid w:val="0042468A"/>
    <w:rsid w:val="00424B6C"/>
    <w:rsid w:val="0042510B"/>
    <w:rsid w:val="00430A66"/>
    <w:rsid w:val="00430A76"/>
    <w:rsid w:val="004330E4"/>
    <w:rsid w:val="004359F7"/>
    <w:rsid w:val="004364FF"/>
    <w:rsid w:val="004407E6"/>
    <w:rsid w:val="00442AE9"/>
    <w:rsid w:val="00445991"/>
    <w:rsid w:val="00445E5C"/>
    <w:rsid w:val="0045169B"/>
    <w:rsid w:val="004518D7"/>
    <w:rsid w:val="00457613"/>
    <w:rsid w:val="00457D99"/>
    <w:rsid w:val="004607E6"/>
    <w:rsid w:val="0046224F"/>
    <w:rsid w:val="0046471E"/>
    <w:rsid w:val="00465ACB"/>
    <w:rsid w:val="00466E47"/>
    <w:rsid w:val="00471049"/>
    <w:rsid w:val="00476713"/>
    <w:rsid w:val="00480032"/>
    <w:rsid w:val="00480A82"/>
    <w:rsid w:val="00481A56"/>
    <w:rsid w:val="00482718"/>
    <w:rsid w:val="00484275"/>
    <w:rsid w:val="00484C23"/>
    <w:rsid w:val="0048581D"/>
    <w:rsid w:val="00485C46"/>
    <w:rsid w:val="00490B27"/>
    <w:rsid w:val="004933A2"/>
    <w:rsid w:val="00495208"/>
    <w:rsid w:val="004A0DA6"/>
    <w:rsid w:val="004A1B13"/>
    <w:rsid w:val="004A2162"/>
    <w:rsid w:val="004A248E"/>
    <w:rsid w:val="004B1B99"/>
    <w:rsid w:val="004B2361"/>
    <w:rsid w:val="004B7729"/>
    <w:rsid w:val="004C1198"/>
    <w:rsid w:val="004C467F"/>
    <w:rsid w:val="004C61DD"/>
    <w:rsid w:val="004E2AC7"/>
    <w:rsid w:val="004E30EB"/>
    <w:rsid w:val="004E7D2D"/>
    <w:rsid w:val="004F0947"/>
    <w:rsid w:val="005036C3"/>
    <w:rsid w:val="00503918"/>
    <w:rsid w:val="005047B0"/>
    <w:rsid w:val="00505517"/>
    <w:rsid w:val="005105D8"/>
    <w:rsid w:val="00511F37"/>
    <w:rsid w:val="005148EA"/>
    <w:rsid w:val="00524C57"/>
    <w:rsid w:val="00526E7C"/>
    <w:rsid w:val="00536518"/>
    <w:rsid w:val="00536723"/>
    <w:rsid w:val="00540A88"/>
    <w:rsid w:val="00541F57"/>
    <w:rsid w:val="00543AD7"/>
    <w:rsid w:val="00545F06"/>
    <w:rsid w:val="00557E68"/>
    <w:rsid w:val="00563CDA"/>
    <w:rsid w:val="00564922"/>
    <w:rsid w:val="005650D3"/>
    <w:rsid w:val="00565EBF"/>
    <w:rsid w:val="00566DEA"/>
    <w:rsid w:val="00571346"/>
    <w:rsid w:val="005725D7"/>
    <w:rsid w:val="00573FFA"/>
    <w:rsid w:val="005754AB"/>
    <w:rsid w:val="00581569"/>
    <w:rsid w:val="0058457F"/>
    <w:rsid w:val="0058726D"/>
    <w:rsid w:val="00593EDB"/>
    <w:rsid w:val="005950C4"/>
    <w:rsid w:val="005960EB"/>
    <w:rsid w:val="005A17EA"/>
    <w:rsid w:val="005A2367"/>
    <w:rsid w:val="005A3954"/>
    <w:rsid w:val="005A79EF"/>
    <w:rsid w:val="005B2C5F"/>
    <w:rsid w:val="005B3C57"/>
    <w:rsid w:val="005B5700"/>
    <w:rsid w:val="005B6322"/>
    <w:rsid w:val="005B77D6"/>
    <w:rsid w:val="005B7B56"/>
    <w:rsid w:val="005C21C3"/>
    <w:rsid w:val="005C2E02"/>
    <w:rsid w:val="005C7363"/>
    <w:rsid w:val="005F0B12"/>
    <w:rsid w:val="005F408F"/>
    <w:rsid w:val="005F4916"/>
    <w:rsid w:val="006001A4"/>
    <w:rsid w:val="00600FFD"/>
    <w:rsid w:val="00601185"/>
    <w:rsid w:val="00605FD1"/>
    <w:rsid w:val="00610CAF"/>
    <w:rsid w:val="006118A0"/>
    <w:rsid w:val="006120F3"/>
    <w:rsid w:val="00622D93"/>
    <w:rsid w:val="0062486A"/>
    <w:rsid w:val="00635965"/>
    <w:rsid w:val="00640106"/>
    <w:rsid w:val="00642577"/>
    <w:rsid w:val="00653DAB"/>
    <w:rsid w:val="00653DC2"/>
    <w:rsid w:val="00654CFF"/>
    <w:rsid w:val="00655E62"/>
    <w:rsid w:val="00656018"/>
    <w:rsid w:val="00664709"/>
    <w:rsid w:val="00671262"/>
    <w:rsid w:val="00671867"/>
    <w:rsid w:val="006763EB"/>
    <w:rsid w:val="0068023D"/>
    <w:rsid w:val="00680FFE"/>
    <w:rsid w:val="00683160"/>
    <w:rsid w:val="00692651"/>
    <w:rsid w:val="006A47C8"/>
    <w:rsid w:val="006A514B"/>
    <w:rsid w:val="006A65E9"/>
    <w:rsid w:val="006B2859"/>
    <w:rsid w:val="006B46C2"/>
    <w:rsid w:val="006B5DE9"/>
    <w:rsid w:val="006C2F45"/>
    <w:rsid w:val="006C525A"/>
    <w:rsid w:val="006C5619"/>
    <w:rsid w:val="006C5C60"/>
    <w:rsid w:val="006D13C7"/>
    <w:rsid w:val="006D1DDF"/>
    <w:rsid w:val="006E3A29"/>
    <w:rsid w:val="006F06E6"/>
    <w:rsid w:val="006F27E6"/>
    <w:rsid w:val="006F7644"/>
    <w:rsid w:val="00704986"/>
    <w:rsid w:val="00715BE1"/>
    <w:rsid w:val="00717E17"/>
    <w:rsid w:val="007224DD"/>
    <w:rsid w:val="00722C93"/>
    <w:rsid w:val="00723C64"/>
    <w:rsid w:val="00725D9B"/>
    <w:rsid w:val="00733F21"/>
    <w:rsid w:val="00734588"/>
    <w:rsid w:val="00734CA2"/>
    <w:rsid w:val="00734F9A"/>
    <w:rsid w:val="00736367"/>
    <w:rsid w:val="00736E73"/>
    <w:rsid w:val="0074199B"/>
    <w:rsid w:val="00743894"/>
    <w:rsid w:val="00744B18"/>
    <w:rsid w:val="00746660"/>
    <w:rsid w:val="00746C64"/>
    <w:rsid w:val="00752021"/>
    <w:rsid w:val="0075615D"/>
    <w:rsid w:val="0076035E"/>
    <w:rsid w:val="00764730"/>
    <w:rsid w:val="007701E9"/>
    <w:rsid w:val="00772432"/>
    <w:rsid w:val="00774F72"/>
    <w:rsid w:val="00780EF3"/>
    <w:rsid w:val="00786779"/>
    <w:rsid w:val="007925E5"/>
    <w:rsid w:val="007929E5"/>
    <w:rsid w:val="0079523D"/>
    <w:rsid w:val="00797D6C"/>
    <w:rsid w:val="007A453C"/>
    <w:rsid w:val="007A5CB3"/>
    <w:rsid w:val="007B4F8B"/>
    <w:rsid w:val="007B551F"/>
    <w:rsid w:val="007B6C22"/>
    <w:rsid w:val="007D0DF5"/>
    <w:rsid w:val="007D3983"/>
    <w:rsid w:val="007D544A"/>
    <w:rsid w:val="007D798E"/>
    <w:rsid w:val="007E3C16"/>
    <w:rsid w:val="007E5390"/>
    <w:rsid w:val="007F78BD"/>
    <w:rsid w:val="00806532"/>
    <w:rsid w:val="008102D8"/>
    <w:rsid w:val="00811FFC"/>
    <w:rsid w:val="00813C34"/>
    <w:rsid w:val="008144BC"/>
    <w:rsid w:val="008152D4"/>
    <w:rsid w:val="0082377F"/>
    <w:rsid w:val="00827BDF"/>
    <w:rsid w:val="00831851"/>
    <w:rsid w:val="008343BC"/>
    <w:rsid w:val="00851D7F"/>
    <w:rsid w:val="008577E7"/>
    <w:rsid w:val="00865179"/>
    <w:rsid w:val="0086633D"/>
    <w:rsid w:val="008716AB"/>
    <w:rsid w:val="00872E93"/>
    <w:rsid w:val="00881EC0"/>
    <w:rsid w:val="00883EC6"/>
    <w:rsid w:val="00886DF5"/>
    <w:rsid w:val="00890779"/>
    <w:rsid w:val="00894524"/>
    <w:rsid w:val="008973FD"/>
    <w:rsid w:val="008A0894"/>
    <w:rsid w:val="008A1787"/>
    <w:rsid w:val="008A5B0A"/>
    <w:rsid w:val="008A6F00"/>
    <w:rsid w:val="008B0A87"/>
    <w:rsid w:val="008B28BA"/>
    <w:rsid w:val="008C4A1E"/>
    <w:rsid w:val="008C530D"/>
    <w:rsid w:val="008D518F"/>
    <w:rsid w:val="008D6B9F"/>
    <w:rsid w:val="008E0D32"/>
    <w:rsid w:val="008E61B4"/>
    <w:rsid w:val="008F3166"/>
    <w:rsid w:val="008F34F2"/>
    <w:rsid w:val="008F40AA"/>
    <w:rsid w:val="008F477A"/>
    <w:rsid w:val="008F6C65"/>
    <w:rsid w:val="008F7FD9"/>
    <w:rsid w:val="00900EDE"/>
    <w:rsid w:val="0090373E"/>
    <w:rsid w:val="00904257"/>
    <w:rsid w:val="00905B6A"/>
    <w:rsid w:val="009062C7"/>
    <w:rsid w:val="009072E3"/>
    <w:rsid w:val="00916218"/>
    <w:rsid w:val="0091624C"/>
    <w:rsid w:val="00922B10"/>
    <w:rsid w:val="00922E70"/>
    <w:rsid w:val="00923EFF"/>
    <w:rsid w:val="0092474F"/>
    <w:rsid w:val="00926AF5"/>
    <w:rsid w:val="009302F8"/>
    <w:rsid w:val="00930D0D"/>
    <w:rsid w:val="00933E9E"/>
    <w:rsid w:val="00933FBB"/>
    <w:rsid w:val="0093577D"/>
    <w:rsid w:val="00937EEA"/>
    <w:rsid w:val="00940A75"/>
    <w:rsid w:val="00942032"/>
    <w:rsid w:val="00950A75"/>
    <w:rsid w:val="00954C43"/>
    <w:rsid w:val="009566CA"/>
    <w:rsid w:val="00970383"/>
    <w:rsid w:val="009714BA"/>
    <w:rsid w:val="00976BCB"/>
    <w:rsid w:val="0098499C"/>
    <w:rsid w:val="00985907"/>
    <w:rsid w:val="00986492"/>
    <w:rsid w:val="00992C70"/>
    <w:rsid w:val="0099317F"/>
    <w:rsid w:val="009A1795"/>
    <w:rsid w:val="009A241B"/>
    <w:rsid w:val="009A63E0"/>
    <w:rsid w:val="009B0084"/>
    <w:rsid w:val="009B37A5"/>
    <w:rsid w:val="009C18F4"/>
    <w:rsid w:val="009C58B4"/>
    <w:rsid w:val="009C58E2"/>
    <w:rsid w:val="009C682E"/>
    <w:rsid w:val="009D1988"/>
    <w:rsid w:val="009E018D"/>
    <w:rsid w:val="009E3C7A"/>
    <w:rsid w:val="009E4DF9"/>
    <w:rsid w:val="009E5413"/>
    <w:rsid w:val="009E57B3"/>
    <w:rsid w:val="009F2322"/>
    <w:rsid w:val="00A055F1"/>
    <w:rsid w:val="00A0638E"/>
    <w:rsid w:val="00A1022A"/>
    <w:rsid w:val="00A12F1D"/>
    <w:rsid w:val="00A16B29"/>
    <w:rsid w:val="00A22634"/>
    <w:rsid w:val="00A25702"/>
    <w:rsid w:val="00A3424D"/>
    <w:rsid w:val="00A46569"/>
    <w:rsid w:val="00A46C3F"/>
    <w:rsid w:val="00A6084B"/>
    <w:rsid w:val="00A6297E"/>
    <w:rsid w:val="00A62D56"/>
    <w:rsid w:val="00A636D5"/>
    <w:rsid w:val="00A63B2D"/>
    <w:rsid w:val="00A640B9"/>
    <w:rsid w:val="00A64C99"/>
    <w:rsid w:val="00A64CC7"/>
    <w:rsid w:val="00A664A5"/>
    <w:rsid w:val="00A70314"/>
    <w:rsid w:val="00A70E64"/>
    <w:rsid w:val="00A76A2B"/>
    <w:rsid w:val="00A84A6F"/>
    <w:rsid w:val="00A84CF8"/>
    <w:rsid w:val="00A854E5"/>
    <w:rsid w:val="00A90771"/>
    <w:rsid w:val="00A91780"/>
    <w:rsid w:val="00A9785E"/>
    <w:rsid w:val="00AA2417"/>
    <w:rsid w:val="00AA519B"/>
    <w:rsid w:val="00AA60DE"/>
    <w:rsid w:val="00AA63F8"/>
    <w:rsid w:val="00AB00CF"/>
    <w:rsid w:val="00AB39F4"/>
    <w:rsid w:val="00AB40A4"/>
    <w:rsid w:val="00AB4D45"/>
    <w:rsid w:val="00AB4E05"/>
    <w:rsid w:val="00AB5821"/>
    <w:rsid w:val="00AB7B8A"/>
    <w:rsid w:val="00AC12F8"/>
    <w:rsid w:val="00AC2284"/>
    <w:rsid w:val="00AC7BDE"/>
    <w:rsid w:val="00AD2767"/>
    <w:rsid w:val="00AE2422"/>
    <w:rsid w:val="00AE243F"/>
    <w:rsid w:val="00AE268A"/>
    <w:rsid w:val="00AE6A74"/>
    <w:rsid w:val="00AE72EB"/>
    <w:rsid w:val="00AF0FD4"/>
    <w:rsid w:val="00AF60B3"/>
    <w:rsid w:val="00B07DA1"/>
    <w:rsid w:val="00B11653"/>
    <w:rsid w:val="00B14E0E"/>
    <w:rsid w:val="00B26E12"/>
    <w:rsid w:val="00B27056"/>
    <w:rsid w:val="00B357EE"/>
    <w:rsid w:val="00B42DA9"/>
    <w:rsid w:val="00B4365D"/>
    <w:rsid w:val="00B46F64"/>
    <w:rsid w:val="00B47275"/>
    <w:rsid w:val="00B475C9"/>
    <w:rsid w:val="00B4767F"/>
    <w:rsid w:val="00B52A99"/>
    <w:rsid w:val="00B53DE4"/>
    <w:rsid w:val="00B5580A"/>
    <w:rsid w:val="00B60611"/>
    <w:rsid w:val="00B6396A"/>
    <w:rsid w:val="00B63E8A"/>
    <w:rsid w:val="00B6441B"/>
    <w:rsid w:val="00B64517"/>
    <w:rsid w:val="00B7241C"/>
    <w:rsid w:val="00B738C6"/>
    <w:rsid w:val="00B74E6F"/>
    <w:rsid w:val="00B774F7"/>
    <w:rsid w:val="00B81C30"/>
    <w:rsid w:val="00B900A8"/>
    <w:rsid w:val="00B91EAF"/>
    <w:rsid w:val="00B93611"/>
    <w:rsid w:val="00B97345"/>
    <w:rsid w:val="00B97958"/>
    <w:rsid w:val="00BA0409"/>
    <w:rsid w:val="00BA1DA6"/>
    <w:rsid w:val="00BA3F47"/>
    <w:rsid w:val="00BA42B6"/>
    <w:rsid w:val="00BA48F8"/>
    <w:rsid w:val="00BA548D"/>
    <w:rsid w:val="00BC1D16"/>
    <w:rsid w:val="00BC340F"/>
    <w:rsid w:val="00BC592B"/>
    <w:rsid w:val="00BD03A8"/>
    <w:rsid w:val="00BD41FA"/>
    <w:rsid w:val="00BD5BFA"/>
    <w:rsid w:val="00BD7E8A"/>
    <w:rsid w:val="00BE0D46"/>
    <w:rsid w:val="00BE35BB"/>
    <w:rsid w:val="00BF54DA"/>
    <w:rsid w:val="00BF58A2"/>
    <w:rsid w:val="00C111E9"/>
    <w:rsid w:val="00C149E8"/>
    <w:rsid w:val="00C15EC1"/>
    <w:rsid w:val="00C203E4"/>
    <w:rsid w:val="00C2582C"/>
    <w:rsid w:val="00C275C0"/>
    <w:rsid w:val="00C31579"/>
    <w:rsid w:val="00C353A8"/>
    <w:rsid w:val="00C36182"/>
    <w:rsid w:val="00C365B8"/>
    <w:rsid w:val="00C413A6"/>
    <w:rsid w:val="00C4381E"/>
    <w:rsid w:val="00C44048"/>
    <w:rsid w:val="00C44B94"/>
    <w:rsid w:val="00C4648C"/>
    <w:rsid w:val="00C52860"/>
    <w:rsid w:val="00C53169"/>
    <w:rsid w:val="00C5349E"/>
    <w:rsid w:val="00C5594B"/>
    <w:rsid w:val="00C70081"/>
    <w:rsid w:val="00C71A98"/>
    <w:rsid w:val="00C81AC9"/>
    <w:rsid w:val="00C83E96"/>
    <w:rsid w:val="00C8738C"/>
    <w:rsid w:val="00C878EE"/>
    <w:rsid w:val="00C96A3E"/>
    <w:rsid w:val="00CA307F"/>
    <w:rsid w:val="00CA5FFE"/>
    <w:rsid w:val="00CB1F41"/>
    <w:rsid w:val="00CB2D60"/>
    <w:rsid w:val="00CB4097"/>
    <w:rsid w:val="00CB6878"/>
    <w:rsid w:val="00CB7131"/>
    <w:rsid w:val="00CC6530"/>
    <w:rsid w:val="00CC6C75"/>
    <w:rsid w:val="00CD0653"/>
    <w:rsid w:val="00CD2230"/>
    <w:rsid w:val="00CD2CD8"/>
    <w:rsid w:val="00CD31D2"/>
    <w:rsid w:val="00CD588A"/>
    <w:rsid w:val="00CD65C9"/>
    <w:rsid w:val="00CD72DA"/>
    <w:rsid w:val="00CF5008"/>
    <w:rsid w:val="00CF6E01"/>
    <w:rsid w:val="00D005BB"/>
    <w:rsid w:val="00D1362C"/>
    <w:rsid w:val="00D13737"/>
    <w:rsid w:val="00D20954"/>
    <w:rsid w:val="00D262D4"/>
    <w:rsid w:val="00D2661D"/>
    <w:rsid w:val="00D26E23"/>
    <w:rsid w:val="00D352C2"/>
    <w:rsid w:val="00D44147"/>
    <w:rsid w:val="00D473B5"/>
    <w:rsid w:val="00D47ED0"/>
    <w:rsid w:val="00D53AAF"/>
    <w:rsid w:val="00D54328"/>
    <w:rsid w:val="00D560B3"/>
    <w:rsid w:val="00D6055F"/>
    <w:rsid w:val="00D6260F"/>
    <w:rsid w:val="00D641A7"/>
    <w:rsid w:val="00D66182"/>
    <w:rsid w:val="00D707AD"/>
    <w:rsid w:val="00D70C59"/>
    <w:rsid w:val="00D70EE6"/>
    <w:rsid w:val="00D742E0"/>
    <w:rsid w:val="00D74F66"/>
    <w:rsid w:val="00D8721A"/>
    <w:rsid w:val="00DA4BE1"/>
    <w:rsid w:val="00DA6BB7"/>
    <w:rsid w:val="00DB05F8"/>
    <w:rsid w:val="00DC3929"/>
    <w:rsid w:val="00DC63CD"/>
    <w:rsid w:val="00DD0B61"/>
    <w:rsid w:val="00DD3A50"/>
    <w:rsid w:val="00DD7187"/>
    <w:rsid w:val="00DD791D"/>
    <w:rsid w:val="00DE02D7"/>
    <w:rsid w:val="00DE083B"/>
    <w:rsid w:val="00DE335C"/>
    <w:rsid w:val="00DE52F5"/>
    <w:rsid w:val="00DF018E"/>
    <w:rsid w:val="00DF45D0"/>
    <w:rsid w:val="00DF6262"/>
    <w:rsid w:val="00DF6A3E"/>
    <w:rsid w:val="00DF6CA3"/>
    <w:rsid w:val="00E0475F"/>
    <w:rsid w:val="00E05D12"/>
    <w:rsid w:val="00E07843"/>
    <w:rsid w:val="00E07CB9"/>
    <w:rsid w:val="00E11B6E"/>
    <w:rsid w:val="00E16327"/>
    <w:rsid w:val="00E17876"/>
    <w:rsid w:val="00E207FD"/>
    <w:rsid w:val="00E22A4D"/>
    <w:rsid w:val="00E317E4"/>
    <w:rsid w:val="00E33FB6"/>
    <w:rsid w:val="00E42EF2"/>
    <w:rsid w:val="00E50FBE"/>
    <w:rsid w:val="00E53528"/>
    <w:rsid w:val="00E6113E"/>
    <w:rsid w:val="00E649B4"/>
    <w:rsid w:val="00E658F8"/>
    <w:rsid w:val="00E81391"/>
    <w:rsid w:val="00E8265D"/>
    <w:rsid w:val="00E920F8"/>
    <w:rsid w:val="00E9225C"/>
    <w:rsid w:val="00E92C5C"/>
    <w:rsid w:val="00E94C35"/>
    <w:rsid w:val="00EA016A"/>
    <w:rsid w:val="00EA1F20"/>
    <w:rsid w:val="00EB3934"/>
    <w:rsid w:val="00EB5084"/>
    <w:rsid w:val="00EB5689"/>
    <w:rsid w:val="00EB5D1D"/>
    <w:rsid w:val="00EC66FA"/>
    <w:rsid w:val="00ED0F89"/>
    <w:rsid w:val="00ED232C"/>
    <w:rsid w:val="00ED6FE5"/>
    <w:rsid w:val="00ED74AD"/>
    <w:rsid w:val="00EF1BF6"/>
    <w:rsid w:val="00EF34B8"/>
    <w:rsid w:val="00EF4BA5"/>
    <w:rsid w:val="00F00BC2"/>
    <w:rsid w:val="00F01FAF"/>
    <w:rsid w:val="00F06287"/>
    <w:rsid w:val="00F2491D"/>
    <w:rsid w:val="00F256E5"/>
    <w:rsid w:val="00F31165"/>
    <w:rsid w:val="00F356BB"/>
    <w:rsid w:val="00F35CE7"/>
    <w:rsid w:val="00F472A5"/>
    <w:rsid w:val="00F658B2"/>
    <w:rsid w:val="00F709EE"/>
    <w:rsid w:val="00F756F5"/>
    <w:rsid w:val="00F80C15"/>
    <w:rsid w:val="00F82D9D"/>
    <w:rsid w:val="00F838CD"/>
    <w:rsid w:val="00F85432"/>
    <w:rsid w:val="00F862B7"/>
    <w:rsid w:val="00F91338"/>
    <w:rsid w:val="00F932E8"/>
    <w:rsid w:val="00FB23CA"/>
    <w:rsid w:val="00FB34FC"/>
    <w:rsid w:val="00FB5281"/>
    <w:rsid w:val="00FB6CF7"/>
    <w:rsid w:val="00FC57D2"/>
    <w:rsid w:val="00FD15A9"/>
    <w:rsid w:val="00FE1A05"/>
    <w:rsid w:val="00FE4045"/>
    <w:rsid w:val="00FE4405"/>
    <w:rsid w:val="00FE56B5"/>
    <w:rsid w:val="00FE6861"/>
    <w:rsid w:val="00FE68F7"/>
    <w:rsid w:val="00FE746B"/>
    <w:rsid w:val="00FE76FA"/>
    <w:rsid w:val="00FE7A26"/>
    <w:rsid w:val="00FF1B1D"/>
    <w:rsid w:val="00FF464B"/>
    <w:rsid w:val="00FF4EB7"/>
    <w:rsid w:val="00FF58AC"/>
    <w:rsid w:val="00FF6901"/>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sk-SK" w:eastAsia="sk-SK"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2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B4365D"/>
    <w:pPr>
      <w:spacing w:after="200" w:line="276" w:lineRule="auto"/>
    </w:pPr>
    <w:rPr>
      <w:rFonts w:ascii="Times New Roman" w:hAnsi="Times New Roman"/>
      <w:lang w:eastAsia="en-US"/>
    </w:rPr>
  </w:style>
  <w:style w:type="paragraph" w:styleId="Nadpis1">
    <w:name w:val="heading 1"/>
    <w:basedOn w:val="Normlny"/>
    <w:next w:val="Normlny"/>
    <w:link w:val="Nadpis1Char"/>
    <w:uiPriority w:val="99"/>
    <w:qFormat/>
    <w:rsid w:val="00AC12F8"/>
    <w:pPr>
      <w:keepNext/>
      <w:keepLines/>
      <w:spacing w:before="480" w:after="0"/>
      <w:outlineLvl w:val="0"/>
    </w:pPr>
    <w:rPr>
      <w:rFonts w:ascii="Cambria" w:hAnsi="Cambria"/>
      <w:b/>
      <w:bCs/>
      <w:color w:val="365F91"/>
      <w:sz w:val="28"/>
      <w:szCs w:val="28"/>
      <w:lang w:eastAsia="sk-SK"/>
    </w:rPr>
  </w:style>
  <w:style w:type="paragraph" w:styleId="Nadpis2">
    <w:name w:val="heading 2"/>
    <w:basedOn w:val="Normlny"/>
    <w:next w:val="Normlny"/>
    <w:link w:val="Nadpis2Char"/>
    <w:uiPriority w:val="99"/>
    <w:qFormat/>
    <w:rsid w:val="00AC12F8"/>
    <w:pPr>
      <w:keepNext/>
      <w:keepLines/>
      <w:spacing w:before="200" w:after="0"/>
      <w:outlineLvl w:val="1"/>
    </w:pPr>
    <w:rPr>
      <w:rFonts w:ascii="Cambria" w:hAnsi="Cambria"/>
      <w:b/>
      <w:bCs/>
      <w:color w:val="4F81BD"/>
      <w:sz w:val="26"/>
      <w:szCs w:val="26"/>
      <w:lang w:eastAsia="sk-SK"/>
    </w:rPr>
  </w:style>
  <w:style w:type="paragraph" w:styleId="Nadpis3">
    <w:name w:val="heading 3"/>
    <w:basedOn w:val="Normlny"/>
    <w:next w:val="Normlny"/>
    <w:link w:val="Nadpis3Char"/>
    <w:unhideWhenUsed/>
    <w:qFormat/>
    <w:locked/>
    <w:rsid w:val="00CD72DA"/>
    <w:pPr>
      <w:keepNext/>
      <w:spacing w:before="240" w:after="240"/>
      <w:outlineLvl w:val="2"/>
    </w:pPr>
    <w:rPr>
      <w:rFonts w:asciiTheme="majorHAnsi" w:eastAsiaTheme="majorEastAsia" w:hAnsiTheme="majorHAnsi" w:cstheme="majorBidi"/>
      <w:b/>
      <w:bCs/>
      <w:color w:val="4F81BD" w:themeColor="accent1"/>
      <w:sz w:val="24"/>
      <w:szCs w:val="26"/>
    </w:rPr>
  </w:style>
  <w:style w:type="paragraph" w:styleId="Nadpis4">
    <w:name w:val="heading 4"/>
    <w:basedOn w:val="Normlny"/>
    <w:next w:val="Normlny"/>
    <w:link w:val="Nadpis4Char"/>
    <w:unhideWhenUsed/>
    <w:qFormat/>
    <w:locked/>
    <w:rsid w:val="001029B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9"/>
    <w:locked/>
    <w:rsid w:val="00AC12F8"/>
    <w:rPr>
      <w:rFonts w:ascii="Cambria" w:hAnsi="Cambria"/>
      <w:b/>
      <w:color w:val="365F91"/>
      <w:sz w:val="28"/>
    </w:rPr>
  </w:style>
  <w:style w:type="character" w:customStyle="1" w:styleId="Nadpis2Char">
    <w:name w:val="Nadpis 2 Char"/>
    <w:basedOn w:val="Predvolenpsmoodseku"/>
    <w:link w:val="Nadpis2"/>
    <w:uiPriority w:val="99"/>
    <w:locked/>
    <w:rsid w:val="00AC12F8"/>
    <w:rPr>
      <w:rFonts w:ascii="Cambria" w:hAnsi="Cambria"/>
      <w:b/>
      <w:color w:val="4F81BD"/>
      <w:sz w:val="26"/>
    </w:rPr>
  </w:style>
  <w:style w:type="paragraph" w:styleId="Hlavika">
    <w:name w:val="header"/>
    <w:basedOn w:val="Normlny"/>
    <w:link w:val="HlavikaChar"/>
    <w:uiPriority w:val="99"/>
    <w:rsid w:val="00484275"/>
    <w:pPr>
      <w:tabs>
        <w:tab w:val="center" w:pos="4536"/>
        <w:tab w:val="right" w:pos="9072"/>
      </w:tabs>
      <w:spacing w:after="0" w:line="240" w:lineRule="auto"/>
    </w:pPr>
    <w:rPr>
      <w:rFonts w:ascii="Calibri" w:hAnsi="Calibri"/>
      <w:sz w:val="20"/>
      <w:szCs w:val="20"/>
      <w:lang w:eastAsia="sk-SK"/>
    </w:rPr>
  </w:style>
  <w:style w:type="character" w:customStyle="1" w:styleId="HlavikaChar">
    <w:name w:val="Hlavička Char"/>
    <w:basedOn w:val="Predvolenpsmoodseku"/>
    <w:link w:val="Hlavika"/>
    <w:uiPriority w:val="99"/>
    <w:locked/>
    <w:rsid w:val="00484275"/>
  </w:style>
  <w:style w:type="paragraph" w:styleId="Pta">
    <w:name w:val="footer"/>
    <w:basedOn w:val="Normlny"/>
    <w:link w:val="PtaChar"/>
    <w:uiPriority w:val="99"/>
    <w:rsid w:val="00484275"/>
    <w:pPr>
      <w:tabs>
        <w:tab w:val="center" w:pos="4536"/>
        <w:tab w:val="right" w:pos="9072"/>
      </w:tabs>
      <w:spacing w:after="0" w:line="240" w:lineRule="auto"/>
    </w:pPr>
    <w:rPr>
      <w:rFonts w:ascii="Calibri" w:hAnsi="Calibri"/>
      <w:sz w:val="20"/>
      <w:szCs w:val="20"/>
      <w:lang w:eastAsia="sk-SK"/>
    </w:rPr>
  </w:style>
  <w:style w:type="character" w:customStyle="1" w:styleId="PtaChar">
    <w:name w:val="Päta Char"/>
    <w:basedOn w:val="Predvolenpsmoodseku"/>
    <w:link w:val="Pta"/>
    <w:uiPriority w:val="99"/>
    <w:locked/>
    <w:rsid w:val="00484275"/>
  </w:style>
  <w:style w:type="paragraph" w:styleId="Textbubliny">
    <w:name w:val="Balloon Text"/>
    <w:basedOn w:val="Normlny"/>
    <w:link w:val="TextbublinyChar"/>
    <w:uiPriority w:val="99"/>
    <w:semiHidden/>
    <w:rsid w:val="00484275"/>
    <w:pPr>
      <w:spacing w:after="0" w:line="240" w:lineRule="auto"/>
    </w:pPr>
    <w:rPr>
      <w:rFonts w:ascii="Tahoma" w:hAnsi="Tahoma"/>
      <w:sz w:val="16"/>
      <w:szCs w:val="16"/>
      <w:lang w:eastAsia="sk-SK"/>
    </w:rPr>
  </w:style>
  <w:style w:type="character" w:customStyle="1" w:styleId="TextbublinyChar">
    <w:name w:val="Text bubliny Char"/>
    <w:basedOn w:val="Predvolenpsmoodseku"/>
    <w:link w:val="Textbubliny"/>
    <w:uiPriority w:val="99"/>
    <w:semiHidden/>
    <w:locked/>
    <w:rsid w:val="00484275"/>
    <w:rPr>
      <w:rFonts w:ascii="Tahoma" w:hAnsi="Tahoma"/>
      <w:sz w:val="16"/>
    </w:rPr>
  </w:style>
  <w:style w:type="table" w:styleId="Mriekatabuky">
    <w:name w:val="Table Grid"/>
    <w:basedOn w:val="Normlnatabuka"/>
    <w:uiPriority w:val="99"/>
    <w:rsid w:val="00484275"/>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prepojenie">
    <w:name w:val="Hyperlink"/>
    <w:basedOn w:val="Predvolenpsmoodseku"/>
    <w:uiPriority w:val="99"/>
    <w:rsid w:val="00344E02"/>
    <w:rPr>
      <w:rFonts w:cs="Times New Roman"/>
      <w:color w:val="0000FF"/>
      <w:u w:val="single"/>
    </w:rPr>
  </w:style>
  <w:style w:type="character" w:styleId="Odkaznakomentr">
    <w:name w:val="annotation reference"/>
    <w:basedOn w:val="Predvolenpsmoodseku"/>
    <w:uiPriority w:val="99"/>
    <w:semiHidden/>
    <w:rsid w:val="00445991"/>
    <w:rPr>
      <w:rFonts w:cs="Times New Roman"/>
      <w:sz w:val="16"/>
    </w:rPr>
  </w:style>
  <w:style w:type="paragraph" w:styleId="Textkomentra">
    <w:name w:val="annotation text"/>
    <w:basedOn w:val="Normlny"/>
    <w:link w:val="TextkomentraChar"/>
    <w:uiPriority w:val="99"/>
    <w:semiHidden/>
    <w:rsid w:val="00445991"/>
    <w:pPr>
      <w:spacing w:line="240" w:lineRule="auto"/>
    </w:pPr>
    <w:rPr>
      <w:sz w:val="20"/>
      <w:szCs w:val="20"/>
      <w:lang w:eastAsia="sk-SK"/>
    </w:rPr>
  </w:style>
  <w:style w:type="character" w:customStyle="1" w:styleId="TextkomentraChar">
    <w:name w:val="Text komentára Char"/>
    <w:basedOn w:val="Predvolenpsmoodseku"/>
    <w:link w:val="Textkomentra"/>
    <w:uiPriority w:val="99"/>
    <w:semiHidden/>
    <w:locked/>
    <w:rsid w:val="00445991"/>
    <w:rPr>
      <w:rFonts w:ascii="Times New Roman" w:hAnsi="Times New Roman"/>
      <w:sz w:val="20"/>
    </w:rPr>
  </w:style>
  <w:style w:type="paragraph" w:styleId="Predmetkomentra">
    <w:name w:val="annotation subject"/>
    <w:basedOn w:val="Textkomentra"/>
    <w:next w:val="Textkomentra"/>
    <w:link w:val="PredmetkomentraChar"/>
    <w:uiPriority w:val="99"/>
    <w:semiHidden/>
    <w:rsid w:val="00445991"/>
    <w:rPr>
      <w:b/>
      <w:bCs/>
    </w:rPr>
  </w:style>
  <w:style w:type="character" w:customStyle="1" w:styleId="PredmetkomentraChar">
    <w:name w:val="Predmet komentára Char"/>
    <w:basedOn w:val="TextkomentraChar"/>
    <w:link w:val="Predmetkomentra"/>
    <w:uiPriority w:val="99"/>
    <w:semiHidden/>
    <w:locked/>
    <w:rsid w:val="00445991"/>
    <w:rPr>
      <w:rFonts w:ascii="Times New Roman" w:hAnsi="Times New Roman"/>
      <w:b/>
      <w:sz w:val="20"/>
    </w:rPr>
  </w:style>
  <w:style w:type="paragraph" w:styleId="Normlnywebov">
    <w:name w:val="Normal (Web)"/>
    <w:basedOn w:val="Normlny"/>
    <w:uiPriority w:val="99"/>
    <w:semiHidden/>
    <w:rsid w:val="00C5594B"/>
    <w:pPr>
      <w:spacing w:before="100" w:beforeAutospacing="1" w:after="100" w:afterAutospacing="1" w:line="240" w:lineRule="auto"/>
    </w:pPr>
    <w:rPr>
      <w:rFonts w:eastAsia="Times New Roman"/>
      <w:sz w:val="24"/>
      <w:szCs w:val="24"/>
      <w:lang w:eastAsia="sk-SK"/>
    </w:rPr>
  </w:style>
  <w:style w:type="character" w:styleId="Intenzvnyodkaz">
    <w:name w:val="Intense Reference"/>
    <w:basedOn w:val="Predvolenpsmoodseku"/>
    <w:uiPriority w:val="99"/>
    <w:qFormat/>
    <w:rsid w:val="00AC12F8"/>
    <w:rPr>
      <w:b/>
      <w:smallCaps/>
      <w:color w:val="C0504D"/>
      <w:spacing w:val="5"/>
      <w:u w:val="single"/>
    </w:rPr>
  </w:style>
  <w:style w:type="character" w:styleId="Nzovknihy">
    <w:name w:val="Book Title"/>
    <w:basedOn w:val="Predvolenpsmoodseku"/>
    <w:uiPriority w:val="99"/>
    <w:qFormat/>
    <w:rsid w:val="00AC12F8"/>
    <w:rPr>
      <w:b/>
      <w:smallCaps/>
      <w:spacing w:val="5"/>
    </w:rPr>
  </w:style>
  <w:style w:type="character" w:styleId="Textzstupnhosymbolu">
    <w:name w:val="Placeholder Text"/>
    <w:basedOn w:val="Predvolenpsmoodseku"/>
    <w:uiPriority w:val="99"/>
    <w:semiHidden/>
    <w:rsid w:val="0092474F"/>
    <w:rPr>
      <w:color w:val="808080"/>
    </w:rPr>
  </w:style>
  <w:style w:type="character" w:customStyle="1" w:styleId="scopustermhighlight">
    <w:name w:val="scopustermhighlight"/>
    <w:uiPriority w:val="99"/>
    <w:rsid w:val="00336F47"/>
  </w:style>
  <w:style w:type="paragraph" w:styleId="Odsekzoznamu">
    <w:name w:val="List Paragraph"/>
    <w:basedOn w:val="Normlny"/>
    <w:uiPriority w:val="99"/>
    <w:qFormat/>
    <w:rsid w:val="00DF018E"/>
    <w:pPr>
      <w:ind w:left="720"/>
      <w:contextualSpacing/>
    </w:pPr>
  </w:style>
  <w:style w:type="character" w:styleId="Zvraznenie">
    <w:name w:val="Emphasis"/>
    <w:basedOn w:val="Predvolenpsmoodseku"/>
    <w:uiPriority w:val="20"/>
    <w:qFormat/>
    <w:rsid w:val="00A0638E"/>
    <w:rPr>
      <w:rFonts w:cs="Times New Roman"/>
      <w:i/>
    </w:rPr>
  </w:style>
  <w:style w:type="character" w:customStyle="1" w:styleId="display">
    <w:name w:val="display"/>
    <w:uiPriority w:val="99"/>
    <w:rsid w:val="00A0638E"/>
  </w:style>
  <w:style w:type="character" w:customStyle="1" w:styleId="label">
    <w:name w:val="label"/>
    <w:rsid w:val="00A0638E"/>
  </w:style>
  <w:style w:type="paragraph" w:styleId="PredformtovanHTML">
    <w:name w:val="HTML Preformatted"/>
    <w:basedOn w:val="Normlny"/>
    <w:link w:val="PredformtovanHTMLChar"/>
    <w:uiPriority w:val="99"/>
    <w:rsid w:val="004952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rPr>
  </w:style>
  <w:style w:type="character" w:customStyle="1" w:styleId="PredformtovanHTMLChar">
    <w:name w:val="Predformátované HTML Char"/>
    <w:basedOn w:val="Predvolenpsmoodseku"/>
    <w:link w:val="PredformtovanHTML"/>
    <w:uiPriority w:val="99"/>
    <w:semiHidden/>
    <w:locked/>
    <w:rsid w:val="00391E80"/>
    <w:rPr>
      <w:rFonts w:ascii="Courier New" w:hAnsi="Courier New"/>
      <w:sz w:val="20"/>
      <w:lang w:eastAsia="en-US"/>
    </w:rPr>
  </w:style>
  <w:style w:type="character" w:customStyle="1" w:styleId="Nadpis3Char">
    <w:name w:val="Nadpis 3 Char"/>
    <w:basedOn w:val="Predvolenpsmoodseku"/>
    <w:link w:val="Nadpis3"/>
    <w:rsid w:val="00CD72DA"/>
    <w:rPr>
      <w:rFonts w:asciiTheme="majorHAnsi" w:eastAsiaTheme="majorEastAsia" w:hAnsiTheme="majorHAnsi" w:cstheme="majorBidi"/>
      <w:b/>
      <w:bCs/>
      <w:color w:val="4F81BD" w:themeColor="accent1"/>
      <w:sz w:val="24"/>
      <w:szCs w:val="26"/>
      <w:lang w:eastAsia="en-US"/>
    </w:rPr>
  </w:style>
  <w:style w:type="character" w:customStyle="1" w:styleId="Nadpis4Char">
    <w:name w:val="Nadpis 4 Char"/>
    <w:basedOn w:val="Predvolenpsmoodseku"/>
    <w:link w:val="Nadpis4"/>
    <w:rsid w:val="001029B1"/>
    <w:rPr>
      <w:rFonts w:asciiTheme="majorHAnsi" w:eastAsiaTheme="majorEastAsia" w:hAnsiTheme="majorHAnsi" w:cstheme="majorBidi"/>
      <w:b/>
      <w:bCs/>
      <w:i/>
      <w:iCs/>
      <w:color w:val="4F81BD" w:themeColor="accent1"/>
      <w:lang w:eastAsia="en-US"/>
    </w:rPr>
  </w:style>
  <w:style w:type="character" w:styleId="PouitHypertextovPrepojenie">
    <w:name w:val="FollowedHyperlink"/>
    <w:basedOn w:val="Predvolenpsmoodseku"/>
    <w:uiPriority w:val="99"/>
    <w:semiHidden/>
    <w:unhideWhenUsed/>
    <w:rsid w:val="004330E4"/>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sk-SK" w:eastAsia="sk-SK"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2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B4365D"/>
    <w:pPr>
      <w:spacing w:after="200" w:line="276" w:lineRule="auto"/>
    </w:pPr>
    <w:rPr>
      <w:rFonts w:ascii="Times New Roman" w:hAnsi="Times New Roman"/>
      <w:lang w:eastAsia="en-US"/>
    </w:rPr>
  </w:style>
  <w:style w:type="paragraph" w:styleId="Nadpis1">
    <w:name w:val="heading 1"/>
    <w:basedOn w:val="Normlny"/>
    <w:next w:val="Normlny"/>
    <w:link w:val="Nadpis1Char"/>
    <w:uiPriority w:val="99"/>
    <w:qFormat/>
    <w:rsid w:val="00AC12F8"/>
    <w:pPr>
      <w:keepNext/>
      <w:keepLines/>
      <w:spacing w:before="480" w:after="0"/>
      <w:outlineLvl w:val="0"/>
    </w:pPr>
    <w:rPr>
      <w:rFonts w:ascii="Cambria" w:hAnsi="Cambria"/>
      <w:b/>
      <w:bCs/>
      <w:color w:val="365F91"/>
      <w:sz w:val="28"/>
      <w:szCs w:val="28"/>
      <w:lang w:eastAsia="sk-SK"/>
    </w:rPr>
  </w:style>
  <w:style w:type="paragraph" w:styleId="Nadpis2">
    <w:name w:val="heading 2"/>
    <w:basedOn w:val="Normlny"/>
    <w:next w:val="Normlny"/>
    <w:link w:val="Nadpis2Char"/>
    <w:uiPriority w:val="99"/>
    <w:qFormat/>
    <w:rsid w:val="00AC12F8"/>
    <w:pPr>
      <w:keepNext/>
      <w:keepLines/>
      <w:spacing w:before="200" w:after="0"/>
      <w:outlineLvl w:val="1"/>
    </w:pPr>
    <w:rPr>
      <w:rFonts w:ascii="Cambria" w:hAnsi="Cambria"/>
      <w:b/>
      <w:bCs/>
      <w:color w:val="4F81BD"/>
      <w:sz w:val="26"/>
      <w:szCs w:val="26"/>
      <w:lang w:eastAsia="sk-SK"/>
    </w:rPr>
  </w:style>
  <w:style w:type="paragraph" w:styleId="Nadpis3">
    <w:name w:val="heading 3"/>
    <w:basedOn w:val="Normlny"/>
    <w:next w:val="Normlny"/>
    <w:link w:val="Nadpis3Char"/>
    <w:unhideWhenUsed/>
    <w:qFormat/>
    <w:locked/>
    <w:rsid w:val="00CD72DA"/>
    <w:pPr>
      <w:keepNext/>
      <w:spacing w:before="240" w:after="240"/>
      <w:outlineLvl w:val="2"/>
    </w:pPr>
    <w:rPr>
      <w:rFonts w:asciiTheme="majorHAnsi" w:eastAsiaTheme="majorEastAsia" w:hAnsiTheme="majorHAnsi" w:cstheme="majorBidi"/>
      <w:b/>
      <w:bCs/>
      <w:color w:val="4F81BD" w:themeColor="accent1"/>
      <w:sz w:val="24"/>
      <w:szCs w:val="26"/>
    </w:rPr>
  </w:style>
  <w:style w:type="paragraph" w:styleId="Nadpis4">
    <w:name w:val="heading 4"/>
    <w:basedOn w:val="Normlny"/>
    <w:next w:val="Normlny"/>
    <w:link w:val="Nadpis4Char"/>
    <w:unhideWhenUsed/>
    <w:qFormat/>
    <w:locked/>
    <w:rsid w:val="001029B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9"/>
    <w:locked/>
    <w:rsid w:val="00AC12F8"/>
    <w:rPr>
      <w:rFonts w:ascii="Cambria" w:hAnsi="Cambria"/>
      <w:b/>
      <w:color w:val="365F91"/>
      <w:sz w:val="28"/>
    </w:rPr>
  </w:style>
  <w:style w:type="character" w:customStyle="1" w:styleId="Nadpis2Char">
    <w:name w:val="Nadpis 2 Char"/>
    <w:basedOn w:val="Predvolenpsmoodseku"/>
    <w:link w:val="Nadpis2"/>
    <w:uiPriority w:val="99"/>
    <w:locked/>
    <w:rsid w:val="00AC12F8"/>
    <w:rPr>
      <w:rFonts w:ascii="Cambria" w:hAnsi="Cambria"/>
      <w:b/>
      <w:color w:val="4F81BD"/>
      <w:sz w:val="26"/>
    </w:rPr>
  </w:style>
  <w:style w:type="paragraph" w:styleId="Hlavika">
    <w:name w:val="header"/>
    <w:basedOn w:val="Normlny"/>
    <w:link w:val="HlavikaChar"/>
    <w:uiPriority w:val="99"/>
    <w:rsid w:val="00484275"/>
    <w:pPr>
      <w:tabs>
        <w:tab w:val="center" w:pos="4536"/>
        <w:tab w:val="right" w:pos="9072"/>
      </w:tabs>
      <w:spacing w:after="0" w:line="240" w:lineRule="auto"/>
    </w:pPr>
    <w:rPr>
      <w:rFonts w:ascii="Calibri" w:hAnsi="Calibri"/>
      <w:sz w:val="20"/>
      <w:szCs w:val="20"/>
      <w:lang w:eastAsia="sk-SK"/>
    </w:rPr>
  </w:style>
  <w:style w:type="character" w:customStyle="1" w:styleId="HlavikaChar">
    <w:name w:val="Hlavička Char"/>
    <w:basedOn w:val="Predvolenpsmoodseku"/>
    <w:link w:val="Hlavika"/>
    <w:uiPriority w:val="99"/>
    <w:locked/>
    <w:rsid w:val="00484275"/>
  </w:style>
  <w:style w:type="paragraph" w:styleId="Pta">
    <w:name w:val="footer"/>
    <w:basedOn w:val="Normlny"/>
    <w:link w:val="PtaChar"/>
    <w:uiPriority w:val="99"/>
    <w:rsid w:val="00484275"/>
    <w:pPr>
      <w:tabs>
        <w:tab w:val="center" w:pos="4536"/>
        <w:tab w:val="right" w:pos="9072"/>
      </w:tabs>
      <w:spacing w:after="0" w:line="240" w:lineRule="auto"/>
    </w:pPr>
    <w:rPr>
      <w:rFonts w:ascii="Calibri" w:hAnsi="Calibri"/>
      <w:sz w:val="20"/>
      <w:szCs w:val="20"/>
      <w:lang w:eastAsia="sk-SK"/>
    </w:rPr>
  </w:style>
  <w:style w:type="character" w:customStyle="1" w:styleId="PtaChar">
    <w:name w:val="Päta Char"/>
    <w:basedOn w:val="Predvolenpsmoodseku"/>
    <w:link w:val="Pta"/>
    <w:uiPriority w:val="99"/>
    <w:locked/>
    <w:rsid w:val="00484275"/>
  </w:style>
  <w:style w:type="paragraph" w:styleId="Textbubliny">
    <w:name w:val="Balloon Text"/>
    <w:basedOn w:val="Normlny"/>
    <w:link w:val="TextbublinyChar"/>
    <w:uiPriority w:val="99"/>
    <w:semiHidden/>
    <w:rsid w:val="00484275"/>
    <w:pPr>
      <w:spacing w:after="0" w:line="240" w:lineRule="auto"/>
    </w:pPr>
    <w:rPr>
      <w:rFonts w:ascii="Tahoma" w:hAnsi="Tahoma"/>
      <w:sz w:val="16"/>
      <w:szCs w:val="16"/>
      <w:lang w:eastAsia="sk-SK"/>
    </w:rPr>
  </w:style>
  <w:style w:type="character" w:customStyle="1" w:styleId="TextbublinyChar">
    <w:name w:val="Text bubliny Char"/>
    <w:basedOn w:val="Predvolenpsmoodseku"/>
    <w:link w:val="Textbubliny"/>
    <w:uiPriority w:val="99"/>
    <w:semiHidden/>
    <w:locked/>
    <w:rsid w:val="00484275"/>
    <w:rPr>
      <w:rFonts w:ascii="Tahoma" w:hAnsi="Tahoma"/>
      <w:sz w:val="16"/>
    </w:rPr>
  </w:style>
  <w:style w:type="table" w:styleId="Mriekatabuky">
    <w:name w:val="Table Grid"/>
    <w:basedOn w:val="Normlnatabuka"/>
    <w:uiPriority w:val="99"/>
    <w:rsid w:val="00484275"/>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prepojenie">
    <w:name w:val="Hyperlink"/>
    <w:basedOn w:val="Predvolenpsmoodseku"/>
    <w:uiPriority w:val="99"/>
    <w:rsid w:val="00344E02"/>
    <w:rPr>
      <w:rFonts w:cs="Times New Roman"/>
      <w:color w:val="0000FF"/>
      <w:u w:val="single"/>
    </w:rPr>
  </w:style>
  <w:style w:type="character" w:styleId="Odkaznakomentr">
    <w:name w:val="annotation reference"/>
    <w:basedOn w:val="Predvolenpsmoodseku"/>
    <w:uiPriority w:val="99"/>
    <w:semiHidden/>
    <w:rsid w:val="00445991"/>
    <w:rPr>
      <w:rFonts w:cs="Times New Roman"/>
      <w:sz w:val="16"/>
    </w:rPr>
  </w:style>
  <w:style w:type="paragraph" w:styleId="Textkomentra">
    <w:name w:val="annotation text"/>
    <w:basedOn w:val="Normlny"/>
    <w:link w:val="TextkomentraChar"/>
    <w:uiPriority w:val="99"/>
    <w:semiHidden/>
    <w:rsid w:val="00445991"/>
    <w:pPr>
      <w:spacing w:line="240" w:lineRule="auto"/>
    </w:pPr>
    <w:rPr>
      <w:sz w:val="20"/>
      <w:szCs w:val="20"/>
      <w:lang w:eastAsia="sk-SK"/>
    </w:rPr>
  </w:style>
  <w:style w:type="character" w:customStyle="1" w:styleId="TextkomentraChar">
    <w:name w:val="Text komentára Char"/>
    <w:basedOn w:val="Predvolenpsmoodseku"/>
    <w:link w:val="Textkomentra"/>
    <w:uiPriority w:val="99"/>
    <w:semiHidden/>
    <w:locked/>
    <w:rsid w:val="00445991"/>
    <w:rPr>
      <w:rFonts w:ascii="Times New Roman" w:hAnsi="Times New Roman"/>
      <w:sz w:val="20"/>
    </w:rPr>
  </w:style>
  <w:style w:type="paragraph" w:styleId="Predmetkomentra">
    <w:name w:val="annotation subject"/>
    <w:basedOn w:val="Textkomentra"/>
    <w:next w:val="Textkomentra"/>
    <w:link w:val="PredmetkomentraChar"/>
    <w:uiPriority w:val="99"/>
    <w:semiHidden/>
    <w:rsid w:val="00445991"/>
    <w:rPr>
      <w:b/>
      <w:bCs/>
    </w:rPr>
  </w:style>
  <w:style w:type="character" w:customStyle="1" w:styleId="PredmetkomentraChar">
    <w:name w:val="Predmet komentára Char"/>
    <w:basedOn w:val="TextkomentraChar"/>
    <w:link w:val="Predmetkomentra"/>
    <w:uiPriority w:val="99"/>
    <w:semiHidden/>
    <w:locked/>
    <w:rsid w:val="00445991"/>
    <w:rPr>
      <w:rFonts w:ascii="Times New Roman" w:hAnsi="Times New Roman"/>
      <w:b/>
      <w:sz w:val="20"/>
    </w:rPr>
  </w:style>
  <w:style w:type="paragraph" w:styleId="Normlnywebov">
    <w:name w:val="Normal (Web)"/>
    <w:basedOn w:val="Normlny"/>
    <w:uiPriority w:val="99"/>
    <w:semiHidden/>
    <w:rsid w:val="00C5594B"/>
    <w:pPr>
      <w:spacing w:before="100" w:beforeAutospacing="1" w:after="100" w:afterAutospacing="1" w:line="240" w:lineRule="auto"/>
    </w:pPr>
    <w:rPr>
      <w:rFonts w:eastAsia="Times New Roman"/>
      <w:sz w:val="24"/>
      <w:szCs w:val="24"/>
      <w:lang w:eastAsia="sk-SK"/>
    </w:rPr>
  </w:style>
  <w:style w:type="character" w:styleId="Intenzvnyodkaz">
    <w:name w:val="Intense Reference"/>
    <w:basedOn w:val="Predvolenpsmoodseku"/>
    <w:uiPriority w:val="99"/>
    <w:qFormat/>
    <w:rsid w:val="00AC12F8"/>
    <w:rPr>
      <w:b/>
      <w:smallCaps/>
      <w:color w:val="C0504D"/>
      <w:spacing w:val="5"/>
      <w:u w:val="single"/>
    </w:rPr>
  </w:style>
  <w:style w:type="character" w:styleId="Nzovknihy">
    <w:name w:val="Book Title"/>
    <w:basedOn w:val="Predvolenpsmoodseku"/>
    <w:uiPriority w:val="99"/>
    <w:qFormat/>
    <w:rsid w:val="00AC12F8"/>
    <w:rPr>
      <w:b/>
      <w:smallCaps/>
      <w:spacing w:val="5"/>
    </w:rPr>
  </w:style>
  <w:style w:type="character" w:styleId="Textzstupnhosymbolu">
    <w:name w:val="Placeholder Text"/>
    <w:basedOn w:val="Predvolenpsmoodseku"/>
    <w:uiPriority w:val="99"/>
    <w:semiHidden/>
    <w:rsid w:val="0092474F"/>
    <w:rPr>
      <w:color w:val="808080"/>
    </w:rPr>
  </w:style>
  <w:style w:type="character" w:customStyle="1" w:styleId="scopustermhighlight">
    <w:name w:val="scopustermhighlight"/>
    <w:uiPriority w:val="99"/>
    <w:rsid w:val="00336F47"/>
  </w:style>
  <w:style w:type="paragraph" w:styleId="Odsekzoznamu">
    <w:name w:val="List Paragraph"/>
    <w:basedOn w:val="Normlny"/>
    <w:uiPriority w:val="99"/>
    <w:qFormat/>
    <w:rsid w:val="00DF018E"/>
    <w:pPr>
      <w:ind w:left="720"/>
      <w:contextualSpacing/>
    </w:pPr>
  </w:style>
  <w:style w:type="character" w:styleId="Zvraznenie">
    <w:name w:val="Emphasis"/>
    <w:basedOn w:val="Predvolenpsmoodseku"/>
    <w:uiPriority w:val="20"/>
    <w:qFormat/>
    <w:rsid w:val="00A0638E"/>
    <w:rPr>
      <w:rFonts w:cs="Times New Roman"/>
      <w:i/>
    </w:rPr>
  </w:style>
  <w:style w:type="character" w:customStyle="1" w:styleId="display">
    <w:name w:val="display"/>
    <w:uiPriority w:val="99"/>
    <w:rsid w:val="00A0638E"/>
  </w:style>
  <w:style w:type="character" w:customStyle="1" w:styleId="label">
    <w:name w:val="label"/>
    <w:rsid w:val="00A0638E"/>
  </w:style>
  <w:style w:type="paragraph" w:styleId="PredformtovanHTML">
    <w:name w:val="HTML Preformatted"/>
    <w:basedOn w:val="Normlny"/>
    <w:link w:val="PredformtovanHTMLChar"/>
    <w:uiPriority w:val="99"/>
    <w:rsid w:val="004952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rPr>
  </w:style>
  <w:style w:type="character" w:customStyle="1" w:styleId="PredformtovanHTMLChar">
    <w:name w:val="Predformátované HTML Char"/>
    <w:basedOn w:val="Predvolenpsmoodseku"/>
    <w:link w:val="PredformtovanHTML"/>
    <w:uiPriority w:val="99"/>
    <w:semiHidden/>
    <w:locked/>
    <w:rsid w:val="00391E80"/>
    <w:rPr>
      <w:rFonts w:ascii="Courier New" w:hAnsi="Courier New"/>
      <w:sz w:val="20"/>
      <w:lang w:eastAsia="en-US"/>
    </w:rPr>
  </w:style>
  <w:style w:type="character" w:customStyle="1" w:styleId="Nadpis3Char">
    <w:name w:val="Nadpis 3 Char"/>
    <w:basedOn w:val="Predvolenpsmoodseku"/>
    <w:link w:val="Nadpis3"/>
    <w:rsid w:val="00CD72DA"/>
    <w:rPr>
      <w:rFonts w:asciiTheme="majorHAnsi" w:eastAsiaTheme="majorEastAsia" w:hAnsiTheme="majorHAnsi" w:cstheme="majorBidi"/>
      <w:b/>
      <w:bCs/>
      <w:color w:val="4F81BD" w:themeColor="accent1"/>
      <w:sz w:val="24"/>
      <w:szCs w:val="26"/>
      <w:lang w:eastAsia="en-US"/>
    </w:rPr>
  </w:style>
  <w:style w:type="character" w:customStyle="1" w:styleId="Nadpis4Char">
    <w:name w:val="Nadpis 4 Char"/>
    <w:basedOn w:val="Predvolenpsmoodseku"/>
    <w:link w:val="Nadpis4"/>
    <w:rsid w:val="001029B1"/>
    <w:rPr>
      <w:rFonts w:asciiTheme="majorHAnsi" w:eastAsiaTheme="majorEastAsia" w:hAnsiTheme="majorHAnsi" w:cstheme="majorBidi"/>
      <w:b/>
      <w:bCs/>
      <w:i/>
      <w:iCs/>
      <w:color w:val="4F81BD" w:themeColor="accent1"/>
      <w:lang w:eastAsia="en-US"/>
    </w:rPr>
  </w:style>
  <w:style w:type="character" w:styleId="PouitHypertextovPrepojenie">
    <w:name w:val="FollowedHyperlink"/>
    <w:basedOn w:val="Predvolenpsmoodseku"/>
    <w:uiPriority w:val="99"/>
    <w:semiHidden/>
    <w:unhideWhenUsed/>
    <w:rsid w:val="004330E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706865">
      <w:bodyDiv w:val="1"/>
      <w:marLeft w:val="0"/>
      <w:marRight w:val="0"/>
      <w:marTop w:val="0"/>
      <w:marBottom w:val="0"/>
      <w:divBdr>
        <w:top w:val="none" w:sz="0" w:space="0" w:color="auto"/>
        <w:left w:val="none" w:sz="0" w:space="0" w:color="auto"/>
        <w:bottom w:val="none" w:sz="0" w:space="0" w:color="auto"/>
        <w:right w:val="none" w:sz="0" w:space="0" w:color="auto"/>
      </w:divBdr>
      <w:divsChild>
        <w:div w:id="1071120608">
          <w:marLeft w:val="0"/>
          <w:marRight w:val="0"/>
          <w:marTop w:val="0"/>
          <w:marBottom w:val="0"/>
          <w:divBdr>
            <w:top w:val="none" w:sz="0" w:space="0" w:color="auto"/>
            <w:left w:val="none" w:sz="0" w:space="0" w:color="auto"/>
            <w:bottom w:val="none" w:sz="0" w:space="0" w:color="auto"/>
            <w:right w:val="none" w:sz="0" w:space="0" w:color="auto"/>
          </w:divBdr>
        </w:div>
        <w:div w:id="2011982505">
          <w:marLeft w:val="0"/>
          <w:marRight w:val="0"/>
          <w:marTop w:val="0"/>
          <w:marBottom w:val="0"/>
          <w:divBdr>
            <w:top w:val="none" w:sz="0" w:space="0" w:color="auto"/>
            <w:left w:val="none" w:sz="0" w:space="0" w:color="auto"/>
            <w:bottom w:val="none" w:sz="0" w:space="0" w:color="auto"/>
            <w:right w:val="none" w:sz="0" w:space="0" w:color="auto"/>
          </w:divBdr>
        </w:div>
      </w:divsChild>
    </w:div>
    <w:div w:id="225457152">
      <w:bodyDiv w:val="1"/>
      <w:marLeft w:val="0"/>
      <w:marRight w:val="0"/>
      <w:marTop w:val="0"/>
      <w:marBottom w:val="0"/>
      <w:divBdr>
        <w:top w:val="none" w:sz="0" w:space="0" w:color="auto"/>
        <w:left w:val="none" w:sz="0" w:space="0" w:color="auto"/>
        <w:bottom w:val="none" w:sz="0" w:space="0" w:color="auto"/>
        <w:right w:val="none" w:sz="0" w:space="0" w:color="auto"/>
      </w:divBdr>
      <w:divsChild>
        <w:div w:id="2063750939">
          <w:marLeft w:val="0"/>
          <w:marRight w:val="0"/>
          <w:marTop w:val="0"/>
          <w:marBottom w:val="0"/>
          <w:divBdr>
            <w:top w:val="none" w:sz="0" w:space="0" w:color="auto"/>
            <w:left w:val="none" w:sz="0" w:space="0" w:color="auto"/>
            <w:bottom w:val="none" w:sz="0" w:space="0" w:color="auto"/>
            <w:right w:val="none" w:sz="0" w:space="0" w:color="auto"/>
          </w:divBdr>
        </w:div>
        <w:div w:id="1792868569">
          <w:marLeft w:val="0"/>
          <w:marRight w:val="0"/>
          <w:marTop w:val="0"/>
          <w:marBottom w:val="0"/>
          <w:divBdr>
            <w:top w:val="none" w:sz="0" w:space="0" w:color="auto"/>
            <w:left w:val="none" w:sz="0" w:space="0" w:color="auto"/>
            <w:bottom w:val="none" w:sz="0" w:space="0" w:color="auto"/>
            <w:right w:val="none" w:sz="0" w:space="0" w:color="auto"/>
          </w:divBdr>
        </w:div>
      </w:divsChild>
    </w:div>
    <w:div w:id="778138351">
      <w:bodyDiv w:val="1"/>
      <w:marLeft w:val="0"/>
      <w:marRight w:val="0"/>
      <w:marTop w:val="0"/>
      <w:marBottom w:val="0"/>
      <w:divBdr>
        <w:top w:val="none" w:sz="0" w:space="0" w:color="auto"/>
        <w:left w:val="none" w:sz="0" w:space="0" w:color="auto"/>
        <w:bottom w:val="none" w:sz="0" w:space="0" w:color="auto"/>
        <w:right w:val="none" w:sz="0" w:space="0" w:color="auto"/>
      </w:divBdr>
      <w:divsChild>
        <w:div w:id="1493913919">
          <w:marLeft w:val="0"/>
          <w:marRight w:val="0"/>
          <w:marTop w:val="0"/>
          <w:marBottom w:val="0"/>
          <w:divBdr>
            <w:top w:val="none" w:sz="0" w:space="0" w:color="auto"/>
            <w:left w:val="none" w:sz="0" w:space="0" w:color="auto"/>
            <w:bottom w:val="none" w:sz="0" w:space="0" w:color="auto"/>
            <w:right w:val="none" w:sz="0" w:space="0" w:color="auto"/>
          </w:divBdr>
        </w:div>
        <w:div w:id="1466464152">
          <w:marLeft w:val="0"/>
          <w:marRight w:val="0"/>
          <w:marTop w:val="0"/>
          <w:marBottom w:val="0"/>
          <w:divBdr>
            <w:top w:val="none" w:sz="0" w:space="0" w:color="auto"/>
            <w:left w:val="none" w:sz="0" w:space="0" w:color="auto"/>
            <w:bottom w:val="none" w:sz="0" w:space="0" w:color="auto"/>
            <w:right w:val="none" w:sz="0" w:space="0" w:color="auto"/>
          </w:divBdr>
        </w:div>
      </w:divsChild>
    </w:div>
    <w:div w:id="879247269">
      <w:marLeft w:val="0"/>
      <w:marRight w:val="0"/>
      <w:marTop w:val="0"/>
      <w:marBottom w:val="0"/>
      <w:divBdr>
        <w:top w:val="none" w:sz="0" w:space="0" w:color="auto"/>
        <w:left w:val="none" w:sz="0" w:space="0" w:color="auto"/>
        <w:bottom w:val="none" w:sz="0" w:space="0" w:color="auto"/>
        <w:right w:val="none" w:sz="0" w:space="0" w:color="auto"/>
      </w:divBdr>
    </w:div>
    <w:div w:id="879247270">
      <w:marLeft w:val="0"/>
      <w:marRight w:val="0"/>
      <w:marTop w:val="0"/>
      <w:marBottom w:val="0"/>
      <w:divBdr>
        <w:top w:val="none" w:sz="0" w:space="0" w:color="auto"/>
        <w:left w:val="none" w:sz="0" w:space="0" w:color="auto"/>
        <w:bottom w:val="none" w:sz="0" w:space="0" w:color="auto"/>
        <w:right w:val="none" w:sz="0" w:space="0" w:color="auto"/>
      </w:divBdr>
    </w:div>
    <w:div w:id="879247271">
      <w:marLeft w:val="0"/>
      <w:marRight w:val="0"/>
      <w:marTop w:val="0"/>
      <w:marBottom w:val="0"/>
      <w:divBdr>
        <w:top w:val="none" w:sz="0" w:space="0" w:color="auto"/>
        <w:left w:val="none" w:sz="0" w:space="0" w:color="auto"/>
        <w:bottom w:val="none" w:sz="0" w:space="0" w:color="auto"/>
        <w:right w:val="none" w:sz="0" w:space="0" w:color="auto"/>
      </w:divBdr>
      <w:divsChild>
        <w:div w:id="879247286">
          <w:marLeft w:val="0"/>
          <w:marRight w:val="0"/>
          <w:marTop w:val="0"/>
          <w:marBottom w:val="0"/>
          <w:divBdr>
            <w:top w:val="none" w:sz="0" w:space="0" w:color="auto"/>
            <w:left w:val="none" w:sz="0" w:space="0" w:color="auto"/>
            <w:bottom w:val="none" w:sz="0" w:space="0" w:color="auto"/>
            <w:right w:val="none" w:sz="0" w:space="0" w:color="auto"/>
          </w:divBdr>
        </w:div>
        <w:div w:id="879247312">
          <w:marLeft w:val="0"/>
          <w:marRight w:val="0"/>
          <w:marTop w:val="0"/>
          <w:marBottom w:val="0"/>
          <w:divBdr>
            <w:top w:val="none" w:sz="0" w:space="0" w:color="auto"/>
            <w:left w:val="none" w:sz="0" w:space="0" w:color="auto"/>
            <w:bottom w:val="none" w:sz="0" w:space="0" w:color="auto"/>
            <w:right w:val="none" w:sz="0" w:space="0" w:color="auto"/>
          </w:divBdr>
        </w:div>
        <w:div w:id="879247313">
          <w:marLeft w:val="0"/>
          <w:marRight w:val="0"/>
          <w:marTop w:val="0"/>
          <w:marBottom w:val="0"/>
          <w:divBdr>
            <w:top w:val="none" w:sz="0" w:space="0" w:color="auto"/>
            <w:left w:val="none" w:sz="0" w:space="0" w:color="auto"/>
            <w:bottom w:val="none" w:sz="0" w:space="0" w:color="auto"/>
            <w:right w:val="none" w:sz="0" w:space="0" w:color="auto"/>
          </w:divBdr>
        </w:div>
        <w:div w:id="879247316">
          <w:marLeft w:val="0"/>
          <w:marRight w:val="0"/>
          <w:marTop w:val="0"/>
          <w:marBottom w:val="0"/>
          <w:divBdr>
            <w:top w:val="none" w:sz="0" w:space="0" w:color="auto"/>
            <w:left w:val="none" w:sz="0" w:space="0" w:color="auto"/>
            <w:bottom w:val="none" w:sz="0" w:space="0" w:color="auto"/>
            <w:right w:val="none" w:sz="0" w:space="0" w:color="auto"/>
          </w:divBdr>
        </w:div>
      </w:divsChild>
    </w:div>
    <w:div w:id="879247272">
      <w:marLeft w:val="0"/>
      <w:marRight w:val="0"/>
      <w:marTop w:val="0"/>
      <w:marBottom w:val="0"/>
      <w:divBdr>
        <w:top w:val="none" w:sz="0" w:space="0" w:color="auto"/>
        <w:left w:val="none" w:sz="0" w:space="0" w:color="auto"/>
        <w:bottom w:val="none" w:sz="0" w:space="0" w:color="auto"/>
        <w:right w:val="none" w:sz="0" w:space="0" w:color="auto"/>
      </w:divBdr>
    </w:div>
    <w:div w:id="879247275">
      <w:marLeft w:val="0"/>
      <w:marRight w:val="0"/>
      <w:marTop w:val="0"/>
      <w:marBottom w:val="0"/>
      <w:divBdr>
        <w:top w:val="none" w:sz="0" w:space="0" w:color="auto"/>
        <w:left w:val="none" w:sz="0" w:space="0" w:color="auto"/>
        <w:bottom w:val="none" w:sz="0" w:space="0" w:color="auto"/>
        <w:right w:val="none" w:sz="0" w:space="0" w:color="auto"/>
      </w:divBdr>
      <w:divsChild>
        <w:div w:id="879247276">
          <w:marLeft w:val="0"/>
          <w:marRight w:val="0"/>
          <w:marTop w:val="0"/>
          <w:marBottom w:val="0"/>
          <w:divBdr>
            <w:top w:val="none" w:sz="0" w:space="0" w:color="auto"/>
            <w:left w:val="none" w:sz="0" w:space="0" w:color="auto"/>
            <w:bottom w:val="none" w:sz="0" w:space="0" w:color="auto"/>
            <w:right w:val="none" w:sz="0" w:space="0" w:color="auto"/>
          </w:divBdr>
        </w:div>
        <w:div w:id="879247292">
          <w:marLeft w:val="0"/>
          <w:marRight w:val="0"/>
          <w:marTop w:val="0"/>
          <w:marBottom w:val="0"/>
          <w:divBdr>
            <w:top w:val="none" w:sz="0" w:space="0" w:color="auto"/>
            <w:left w:val="none" w:sz="0" w:space="0" w:color="auto"/>
            <w:bottom w:val="none" w:sz="0" w:space="0" w:color="auto"/>
            <w:right w:val="none" w:sz="0" w:space="0" w:color="auto"/>
          </w:divBdr>
        </w:div>
        <w:div w:id="879247299">
          <w:marLeft w:val="0"/>
          <w:marRight w:val="0"/>
          <w:marTop w:val="0"/>
          <w:marBottom w:val="0"/>
          <w:divBdr>
            <w:top w:val="none" w:sz="0" w:space="0" w:color="auto"/>
            <w:left w:val="none" w:sz="0" w:space="0" w:color="auto"/>
            <w:bottom w:val="none" w:sz="0" w:space="0" w:color="auto"/>
            <w:right w:val="none" w:sz="0" w:space="0" w:color="auto"/>
          </w:divBdr>
        </w:div>
        <w:div w:id="879247309">
          <w:marLeft w:val="0"/>
          <w:marRight w:val="0"/>
          <w:marTop w:val="0"/>
          <w:marBottom w:val="0"/>
          <w:divBdr>
            <w:top w:val="none" w:sz="0" w:space="0" w:color="auto"/>
            <w:left w:val="none" w:sz="0" w:space="0" w:color="auto"/>
            <w:bottom w:val="none" w:sz="0" w:space="0" w:color="auto"/>
            <w:right w:val="none" w:sz="0" w:space="0" w:color="auto"/>
          </w:divBdr>
        </w:div>
      </w:divsChild>
    </w:div>
    <w:div w:id="879247277">
      <w:marLeft w:val="0"/>
      <w:marRight w:val="0"/>
      <w:marTop w:val="0"/>
      <w:marBottom w:val="0"/>
      <w:divBdr>
        <w:top w:val="none" w:sz="0" w:space="0" w:color="auto"/>
        <w:left w:val="none" w:sz="0" w:space="0" w:color="auto"/>
        <w:bottom w:val="none" w:sz="0" w:space="0" w:color="auto"/>
        <w:right w:val="none" w:sz="0" w:space="0" w:color="auto"/>
      </w:divBdr>
    </w:div>
    <w:div w:id="879247280">
      <w:marLeft w:val="0"/>
      <w:marRight w:val="0"/>
      <w:marTop w:val="0"/>
      <w:marBottom w:val="0"/>
      <w:divBdr>
        <w:top w:val="none" w:sz="0" w:space="0" w:color="auto"/>
        <w:left w:val="none" w:sz="0" w:space="0" w:color="auto"/>
        <w:bottom w:val="none" w:sz="0" w:space="0" w:color="auto"/>
        <w:right w:val="none" w:sz="0" w:space="0" w:color="auto"/>
      </w:divBdr>
      <w:divsChild>
        <w:div w:id="879247273">
          <w:marLeft w:val="0"/>
          <w:marRight w:val="0"/>
          <w:marTop w:val="0"/>
          <w:marBottom w:val="0"/>
          <w:divBdr>
            <w:top w:val="none" w:sz="0" w:space="0" w:color="auto"/>
            <w:left w:val="none" w:sz="0" w:space="0" w:color="auto"/>
            <w:bottom w:val="none" w:sz="0" w:space="0" w:color="auto"/>
            <w:right w:val="none" w:sz="0" w:space="0" w:color="auto"/>
          </w:divBdr>
        </w:div>
        <w:div w:id="879247295">
          <w:marLeft w:val="0"/>
          <w:marRight w:val="0"/>
          <w:marTop w:val="0"/>
          <w:marBottom w:val="0"/>
          <w:divBdr>
            <w:top w:val="none" w:sz="0" w:space="0" w:color="auto"/>
            <w:left w:val="none" w:sz="0" w:space="0" w:color="auto"/>
            <w:bottom w:val="none" w:sz="0" w:space="0" w:color="auto"/>
            <w:right w:val="none" w:sz="0" w:space="0" w:color="auto"/>
          </w:divBdr>
        </w:div>
      </w:divsChild>
    </w:div>
    <w:div w:id="879247281">
      <w:marLeft w:val="0"/>
      <w:marRight w:val="0"/>
      <w:marTop w:val="0"/>
      <w:marBottom w:val="0"/>
      <w:divBdr>
        <w:top w:val="none" w:sz="0" w:space="0" w:color="auto"/>
        <w:left w:val="none" w:sz="0" w:space="0" w:color="auto"/>
        <w:bottom w:val="none" w:sz="0" w:space="0" w:color="auto"/>
        <w:right w:val="none" w:sz="0" w:space="0" w:color="auto"/>
      </w:divBdr>
    </w:div>
    <w:div w:id="879247282">
      <w:marLeft w:val="0"/>
      <w:marRight w:val="0"/>
      <w:marTop w:val="0"/>
      <w:marBottom w:val="0"/>
      <w:divBdr>
        <w:top w:val="none" w:sz="0" w:space="0" w:color="auto"/>
        <w:left w:val="none" w:sz="0" w:space="0" w:color="auto"/>
        <w:bottom w:val="none" w:sz="0" w:space="0" w:color="auto"/>
        <w:right w:val="none" w:sz="0" w:space="0" w:color="auto"/>
      </w:divBdr>
    </w:div>
    <w:div w:id="879247284">
      <w:marLeft w:val="0"/>
      <w:marRight w:val="0"/>
      <w:marTop w:val="0"/>
      <w:marBottom w:val="0"/>
      <w:divBdr>
        <w:top w:val="none" w:sz="0" w:space="0" w:color="auto"/>
        <w:left w:val="none" w:sz="0" w:space="0" w:color="auto"/>
        <w:bottom w:val="none" w:sz="0" w:space="0" w:color="auto"/>
        <w:right w:val="none" w:sz="0" w:space="0" w:color="auto"/>
      </w:divBdr>
    </w:div>
    <w:div w:id="879247285">
      <w:marLeft w:val="0"/>
      <w:marRight w:val="0"/>
      <w:marTop w:val="0"/>
      <w:marBottom w:val="0"/>
      <w:divBdr>
        <w:top w:val="none" w:sz="0" w:space="0" w:color="auto"/>
        <w:left w:val="none" w:sz="0" w:space="0" w:color="auto"/>
        <w:bottom w:val="none" w:sz="0" w:space="0" w:color="auto"/>
        <w:right w:val="none" w:sz="0" w:space="0" w:color="auto"/>
      </w:divBdr>
    </w:div>
    <w:div w:id="879247288">
      <w:marLeft w:val="0"/>
      <w:marRight w:val="0"/>
      <w:marTop w:val="0"/>
      <w:marBottom w:val="0"/>
      <w:divBdr>
        <w:top w:val="none" w:sz="0" w:space="0" w:color="auto"/>
        <w:left w:val="none" w:sz="0" w:space="0" w:color="auto"/>
        <w:bottom w:val="none" w:sz="0" w:space="0" w:color="auto"/>
        <w:right w:val="none" w:sz="0" w:space="0" w:color="auto"/>
      </w:divBdr>
    </w:div>
    <w:div w:id="879247289">
      <w:marLeft w:val="0"/>
      <w:marRight w:val="0"/>
      <w:marTop w:val="0"/>
      <w:marBottom w:val="0"/>
      <w:divBdr>
        <w:top w:val="none" w:sz="0" w:space="0" w:color="auto"/>
        <w:left w:val="none" w:sz="0" w:space="0" w:color="auto"/>
        <w:bottom w:val="none" w:sz="0" w:space="0" w:color="auto"/>
        <w:right w:val="none" w:sz="0" w:space="0" w:color="auto"/>
      </w:divBdr>
    </w:div>
    <w:div w:id="879247290">
      <w:marLeft w:val="0"/>
      <w:marRight w:val="0"/>
      <w:marTop w:val="0"/>
      <w:marBottom w:val="0"/>
      <w:divBdr>
        <w:top w:val="none" w:sz="0" w:space="0" w:color="auto"/>
        <w:left w:val="none" w:sz="0" w:space="0" w:color="auto"/>
        <w:bottom w:val="none" w:sz="0" w:space="0" w:color="auto"/>
        <w:right w:val="none" w:sz="0" w:space="0" w:color="auto"/>
      </w:divBdr>
    </w:div>
    <w:div w:id="879247291">
      <w:marLeft w:val="0"/>
      <w:marRight w:val="0"/>
      <w:marTop w:val="0"/>
      <w:marBottom w:val="0"/>
      <w:divBdr>
        <w:top w:val="none" w:sz="0" w:space="0" w:color="auto"/>
        <w:left w:val="none" w:sz="0" w:space="0" w:color="auto"/>
        <w:bottom w:val="none" w:sz="0" w:space="0" w:color="auto"/>
        <w:right w:val="none" w:sz="0" w:space="0" w:color="auto"/>
      </w:divBdr>
    </w:div>
    <w:div w:id="879247293">
      <w:marLeft w:val="0"/>
      <w:marRight w:val="0"/>
      <w:marTop w:val="0"/>
      <w:marBottom w:val="0"/>
      <w:divBdr>
        <w:top w:val="none" w:sz="0" w:space="0" w:color="auto"/>
        <w:left w:val="none" w:sz="0" w:space="0" w:color="auto"/>
        <w:bottom w:val="none" w:sz="0" w:space="0" w:color="auto"/>
        <w:right w:val="none" w:sz="0" w:space="0" w:color="auto"/>
      </w:divBdr>
    </w:div>
    <w:div w:id="879247294">
      <w:marLeft w:val="0"/>
      <w:marRight w:val="0"/>
      <w:marTop w:val="0"/>
      <w:marBottom w:val="0"/>
      <w:divBdr>
        <w:top w:val="none" w:sz="0" w:space="0" w:color="auto"/>
        <w:left w:val="none" w:sz="0" w:space="0" w:color="auto"/>
        <w:bottom w:val="none" w:sz="0" w:space="0" w:color="auto"/>
        <w:right w:val="none" w:sz="0" w:space="0" w:color="auto"/>
      </w:divBdr>
    </w:div>
    <w:div w:id="879247296">
      <w:marLeft w:val="0"/>
      <w:marRight w:val="0"/>
      <w:marTop w:val="0"/>
      <w:marBottom w:val="0"/>
      <w:divBdr>
        <w:top w:val="none" w:sz="0" w:space="0" w:color="auto"/>
        <w:left w:val="none" w:sz="0" w:space="0" w:color="auto"/>
        <w:bottom w:val="none" w:sz="0" w:space="0" w:color="auto"/>
        <w:right w:val="none" w:sz="0" w:space="0" w:color="auto"/>
      </w:divBdr>
      <w:divsChild>
        <w:div w:id="879247274">
          <w:marLeft w:val="0"/>
          <w:marRight w:val="0"/>
          <w:marTop w:val="0"/>
          <w:marBottom w:val="0"/>
          <w:divBdr>
            <w:top w:val="none" w:sz="0" w:space="0" w:color="auto"/>
            <w:left w:val="none" w:sz="0" w:space="0" w:color="auto"/>
            <w:bottom w:val="none" w:sz="0" w:space="0" w:color="auto"/>
            <w:right w:val="none" w:sz="0" w:space="0" w:color="auto"/>
          </w:divBdr>
        </w:div>
        <w:div w:id="879247278">
          <w:marLeft w:val="0"/>
          <w:marRight w:val="0"/>
          <w:marTop w:val="0"/>
          <w:marBottom w:val="0"/>
          <w:divBdr>
            <w:top w:val="none" w:sz="0" w:space="0" w:color="auto"/>
            <w:left w:val="none" w:sz="0" w:space="0" w:color="auto"/>
            <w:bottom w:val="none" w:sz="0" w:space="0" w:color="auto"/>
            <w:right w:val="none" w:sz="0" w:space="0" w:color="auto"/>
          </w:divBdr>
        </w:div>
        <w:div w:id="879247283">
          <w:marLeft w:val="0"/>
          <w:marRight w:val="0"/>
          <w:marTop w:val="0"/>
          <w:marBottom w:val="0"/>
          <w:divBdr>
            <w:top w:val="none" w:sz="0" w:space="0" w:color="auto"/>
            <w:left w:val="none" w:sz="0" w:space="0" w:color="auto"/>
            <w:bottom w:val="none" w:sz="0" w:space="0" w:color="auto"/>
            <w:right w:val="none" w:sz="0" w:space="0" w:color="auto"/>
          </w:divBdr>
        </w:div>
        <w:div w:id="879247287">
          <w:marLeft w:val="0"/>
          <w:marRight w:val="0"/>
          <w:marTop w:val="0"/>
          <w:marBottom w:val="0"/>
          <w:divBdr>
            <w:top w:val="none" w:sz="0" w:space="0" w:color="auto"/>
            <w:left w:val="none" w:sz="0" w:space="0" w:color="auto"/>
            <w:bottom w:val="none" w:sz="0" w:space="0" w:color="auto"/>
            <w:right w:val="none" w:sz="0" w:space="0" w:color="auto"/>
          </w:divBdr>
        </w:div>
        <w:div w:id="879247307">
          <w:marLeft w:val="0"/>
          <w:marRight w:val="0"/>
          <w:marTop w:val="0"/>
          <w:marBottom w:val="0"/>
          <w:divBdr>
            <w:top w:val="none" w:sz="0" w:space="0" w:color="auto"/>
            <w:left w:val="none" w:sz="0" w:space="0" w:color="auto"/>
            <w:bottom w:val="none" w:sz="0" w:space="0" w:color="auto"/>
            <w:right w:val="none" w:sz="0" w:space="0" w:color="auto"/>
          </w:divBdr>
        </w:div>
        <w:div w:id="879247311">
          <w:marLeft w:val="0"/>
          <w:marRight w:val="0"/>
          <w:marTop w:val="0"/>
          <w:marBottom w:val="0"/>
          <w:divBdr>
            <w:top w:val="none" w:sz="0" w:space="0" w:color="auto"/>
            <w:left w:val="none" w:sz="0" w:space="0" w:color="auto"/>
            <w:bottom w:val="none" w:sz="0" w:space="0" w:color="auto"/>
            <w:right w:val="none" w:sz="0" w:space="0" w:color="auto"/>
          </w:divBdr>
        </w:div>
        <w:div w:id="879247317">
          <w:marLeft w:val="0"/>
          <w:marRight w:val="0"/>
          <w:marTop w:val="0"/>
          <w:marBottom w:val="0"/>
          <w:divBdr>
            <w:top w:val="none" w:sz="0" w:space="0" w:color="auto"/>
            <w:left w:val="none" w:sz="0" w:space="0" w:color="auto"/>
            <w:bottom w:val="none" w:sz="0" w:space="0" w:color="auto"/>
            <w:right w:val="none" w:sz="0" w:space="0" w:color="auto"/>
          </w:divBdr>
        </w:div>
      </w:divsChild>
    </w:div>
    <w:div w:id="879247297">
      <w:marLeft w:val="0"/>
      <w:marRight w:val="0"/>
      <w:marTop w:val="0"/>
      <w:marBottom w:val="0"/>
      <w:divBdr>
        <w:top w:val="none" w:sz="0" w:space="0" w:color="auto"/>
        <w:left w:val="none" w:sz="0" w:space="0" w:color="auto"/>
        <w:bottom w:val="none" w:sz="0" w:space="0" w:color="auto"/>
        <w:right w:val="none" w:sz="0" w:space="0" w:color="auto"/>
      </w:divBdr>
    </w:div>
    <w:div w:id="879247298">
      <w:marLeft w:val="0"/>
      <w:marRight w:val="0"/>
      <w:marTop w:val="0"/>
      <w:marBottom w:val="0"/>
      <w:divBdr>
        <w:top w:val="none" w:sz="0" w:space="0" w:color="auto"/>
        <w:left w:val="none" w:sz="0" w:space="0" w:color="auto"/>
        <w:bottom w:val="none" w:sz="0" w:space="0" w:color="auto"/>
        <w:right w:val="none" w:sz="0" w:space="0" w:color="auto"/>
      </w:divBdr>
    </w:div>
    <w:div w:id="879247300">
      <w:marLeft w:val="0"/>
      <w:marRight w:val="0"/>
      <w:marTop w:val="0"/>
      <w:marBottom w:val="0"/>
      <w:divBdr>
        <w:top w:val="none" w:sz="0" w:space="0" w:color="auto"/>
        <w:left w:val="none" w:sz="0" w:space="0" w:color="auto"/>
        <w:bottom w:val="none" w:sz="0" w:space="0" w:color="auto"/>
        <w:right w:val="none" w:sz="0" w:space="0" w:color="auto"/>
      </w:divBdr>
      <w:divsChild>
        <w:div w:id="879247301">
          <w:marLeft w:val="0"/>
          <w:marRight w:val="0"/>
          <w:marTop w:val="0"/>
          <w:marBottom w:val="0"/>
          <w:divBdr>
            <w:top w:val="none" w:sz="0" w:space="0" w:color="auto"/>
            <w:left w:val="none" w:sz="0" w:space="0" w:color="auto"/>
            <w:bottom w:val="none" w:sz="0" w:space="0" w:color="auto"/>
            <w:right w:val="none" w:sz="0" w:space="0" w:color="auto"/>
          </w:divBdr>
        </w:div>
        <w:div w:id="879247310">
          <w:marLeft w:val="0"/>
          <w:marRight w:val="0"/>
          <w:marTop w:val="0"/>
          <w:marBottom w:val="0"/>
          <w:divBdr>
            <w:top w:val="none" w:sz="0" w:space="0" w:color="auto"/>
            <w:left w:val="none" w:sz="0" w:space="0" w:color="auto"/>
            <w:bottom w:val="none" w:sz="0" w:space="0" w:color="auto"/>
            <w:right w:val="none" w:sz="0" w:space="0" w:color="auto"/>
          </w:divBdr>
        </w:div>
      </w:divsChild>
    </w:div>
    <w:div w:id="879247302">
      <w:marLeft w:val="0"/>
      <w:marRight w:val="0"/>
      <w:marTop w:val="0"/>
      <w:marBottom w:val="0"/>
      <w:divBdr>
        <w:top w:val="none" w:sz="0" w:space="0" w:color="auto"/>
        <w:left w:val="none" w:sz="0" w:space="0" w:color="auto"/>
        <w:bottom w:val="none" w:sz="0" w:space="0" w:color="auto"/>
        <w:right w:val="none" w:sz="0" w:space="0" w:color="auto"/>
      </w:divBdr>
    </w:div>
    <w:div w:id="879247303">
      <w:marLeft w:val="0"/>
      <w:marRight w:val="0"/>
      <w:marTop w:val="0"/>
      <w:marBottom w:val="0"/>
      <w:divBdr>
        <w:top w:val="none" w:sz="0" w:space="0" w:color="auto"/>
        <w:left w:val="none" w:sz="0" w:space="0" w:color="auto"/>
        <w:bottom w:val="none" w:sz="0" w:space="0" w:color="auto"/>
        <w:right w:val="none" w:sz="0" w:space="0" w:color="auto"/>
      </w:divBdr>
    </w:div>
    <w:div w:id="879247304">
      <w:marLeft w:val="0"/>
      <w:marRight w:val="0"/>
      <w:marTop w:val="0"/>
      <w:marBottom w:val="0"/>
      <w:divBdr>
        <w:top w:val="none" w:sz="0" w:space="0" w:color="auto"/>
        <w:left w:val="none" w:sz="0" w:space="0" w:color="auto"/>
        <w:bottom w:val="none" w:sz="0" w:space="0" w:color="auto"/>
        <w:right w:val="none" w:sz="0" w:space="0" w:color="auto"/>
      </w:divBdr>
    </w:div>
    <w:div w:id="879247305">
      <w:marLeft w:val="0"/>
      <w:marRight w:val="0"/>
      <w:marTop w:val="0"/>
      <w:marBottom w:val="0"/>
      <w:divBdr>
        <w:top w:val="none" w:sz="0" w:space="0" w:color="auto"/>
        <w:left w:val="none" w:sz="0" w:space="0" w:color="auto"/>
        <w:bottom w:val="none" w:sz="0" w:space="0" w:color="auto"/>
        <w:right w:val="none" w:sz="0" w:space="0" w:color="auto"/>
      </w:divBdr>
      <w:divsChild>
        <w:div w:id="879247279">
          <w:marLeft w:val="0"/>
          <w:marRight w:val="0"/>
          <w:marTop w:val="0"/>
          <w:marBottom w:val="0"/>
          <w:divBdr>
            <w:top w:val="none" w:sz="0" w:space="0" w:color="auto"/>
            <w:left w:val="none" w:sz="0" w:space="0" w:color="auto"/>
            <w:bottom w:val="none" w:sz="0" w:space="0" w:color="auto"/>
            <w:right w:val="none" w:sz="0" w:space="0" w:color="auto"/>
          </w:divBdr>
        </w:div>
      </w:divsChild>
    </w:div>
    <w:div w:id="879247306">
      <w:marLeft w:val="0"/>
      <w:marRight w:val="0"/>
      <w:marTop w:val="0"/>
      <w:marBottom w:val="0"/>
      <w:divBdr>
        <w:top w:val="none" w:sz="0" w:space="0" w:color="auto"/>
        <w:left w:val="none" w:sz="0" w:space="0" w:color="auto"/>
        <w:bottom w:val="none" w:sz="0" w:space="0" w:color="auto"/>
        <w:right w:val="none" w:sz="0" w:space="0" w:color="auto"/>
      </w:divBdr>
    </w:div>
    <w:div w:id="879247308">
      <w:marLeft w:val="0"/>
      <w:marRight w:val="0"/>
      <w:marTop w:val="0"/>
      <w:marBottom w:val="0"/>
      <w:divBdr>
        <w:top w:val="none" w:sz="0" w:space="0" w:color="auto"/>
        <w:left w:val="none" w:sz="0" w:space="0" w:color="auto"/>
        <w:bottom w:val="none" w:sz="0" w:space="0" w:color="auto"/>
        <w:right w:val="none" w:sz="0" w:space="0" w:color="auto"/>
      </w:divBdr>
    </w:div>
    <w:div w:id="879247314">
      <w:marLeft w:val="0"/>
      <w:marRight w:val="0"/>
      <w:marTop w:val="0"/>
      <w:marBottom w:val="0"/>
      <w:divBdr>
        <w:top w:val="none" w:sz="0" w:space="0" w:color="auto"/>
        <w:left w:val="none" w:sz="0" w:space="0" w:color="auto"/>
        <w:bottom w:val="none" w:sz="0" w:space="0" w:color="auto"/>
        <w:right w:val="none" w:sz="0" w:space="0" w:color="auto"/>
      </w:divBdr>
    </w:div>
    <w:div w:id="879247315">
      <w:marLeft w:val="0"/>
      <w:marRight w:val="0"/>
      <w:marTop w:val="0"/>
      <w:marBottom w:val="0"/>
      <w:divBdr>
        <w:top w:val="none" w:sz="0" w:space="0" w:color="auto"/>
        <w:left w:val="none" w:sz="0" w:space="0" w:color="auto"/>
        <w:bottom w:val="none" w:sz="0" w:space="0" w:color="auto"/>
        <w:right w:val="none" w:sz="0" w:space="0" w:color="auto"/>
      </w:divBdr>
    </w:div>
    <w:div w:id="879247318">
      <w:marLeft w:val="0"/>
      <w:marRight w:val="0"/>
      <w:marTop w:val="0"/>
      <w:marBottom w:val="0"/>
      <w:divBdr>
        <w:top w:val="none" w:sz="0" w:space="0" w:color="auto"/>
        <w:left w:val="none" w:sz="0" w:space="0" w:color="auto"/>
        <w:bottom w:val="none" w:sz="0" w:space="0" w:color="auto"/>
        <w:right w:val="none" w:sz="0" w:space="0" w:color="auto"/>
      </w:divBdr>
    </w:div>
    <w:div w:id="879247319">
      <w:marLeft w:val="0"/>
      <w:marRight w:val="0"/>
      <w:marTop w:val="0"/>
      <w:marBottom w:val="0"/>
      <w:divBdr>
        <w:top w:val="none" w:sz="0" w:space="0" w:color="auto"/>
        <w:left w:val="none" w:sz="0" w:space="0" w:color="auto"/>
        <w:bottom w:val="none" w:sz="0" w:space="0" w:color="auto"/>
        <w:right w:val="none" w:sz="0" w:space="0" w:color="auto"/>
      </w:divBdr>
    </w:div>
    <w:div w:id="879247320">
      <w:marLeft w:val="0"/>
      <w:marRight w:val="0"/>
      <w:marTop w:val="0"/>
      <w:marBottom w:val="0"/>
      <w:divBdr>
        <w:top w:val="none" w:sz="0" w:space="0" w:color="auto"/>
        <w:left w:val="none" w:sz="0" w:space="0" w:color="auto"/>
        <w:bottom w:val="none" w:sz="0" w:space="0" w:color="auto"/>
        <w:right w:val="none" w:sz="0" w:space="0" w:color="auto"/>
      </w:divBdr>
    </w:div>
    <w:div w:id="1245845511">
      <w:bodyDiv w:val="1"/>
      <w:marLeft w:val="0"/>
      <w:marRight w:val="0"/>
      <w:marTop w:val="0"/>
      <w:marBottom w:val="0"/>
      <w:divBdr>
        <w:top w:val="none" w:sz="0" w:space="0" w:color="auto"/>
        <w:left w:val="none" w:sz="0" w:space="0" w:color="auto"/>
        <w:bottom w:val="none" w:sz="0" w:space="0" w:color="auto"/>
        <w:right w:val="none" w:sz="0" w:space="0" w:color="auto"/>
      </w:divBdr>
    </w:div>
    <w:div w:id="1391534381">
      <w:bodyDiv w:val="1"/>
      <w:marLeft w:val="0"/>
      <w:marRight w:val="0"/>
      <w:marTop w:val="0"/>
      <w:marBottom w:val="0"/>
      <w:divBdr>
        <w:top w:val="none" w:sz="0" w:space="0" w:color="auto"/>
        <w:left w:val="none" w:sz="0" w:space="0" w:color="auto"/>
        <w:bottom w:val="none" w:sz="0" w:space="0" w:color="auto"/>
        <w:right w:val="none" w:sz="0" w:space="0" w:color="auto"/>
      </w:divBdr>
    </w:div>
    <w:div w:id="1471362905">
      <w:bodyDiv w:val="1"/>
      <w:marLeft w:val="0"/>
      <w:marRight w:val="0"/>
      <w:marTop w:val="0"/>
      <w:marBottom w:val="0"/>
      <w:divBdr>
        <w:top w:val="none" w:sz="0" w:space="0" w:color="auto"/>
        <w:left w:val="none" w:sz="0" w:space="0" w:color="auto"/>
        <w:bottom w:val="none" w:sz="0" w:space="0" w:color="auto"/>
        <w:right w:val="none" w:sz="0" w:space="0" w:color="auto"/>
      </w:divBdr>
      <w:divsChild>
        <w:div w:id="753861169">
          <w:marLeft w:val="0"/>
          <w:marRight w:val="0"/>
          <w:marTop w:val="0"/>
          <w:marBottom w:val="0"/>
          <w:divBdr>
            <w:top w:val="none" w:sz="0" w:space="0" w:color="auto"/>
            <w:left w:val="none" w:sz="0" w:space="0" w:color="auto"/>
            <w:bottom w:val="none" w:sz="0" w:space="0" w:color="auto"/>
            <w:right w:val="none" w:sz="0" w:space="0" w:color="auto"/>
          </w:divBdr>
        </w:div>
        <w:div w:id="11154801">
          <w:marLeft w:val="0"/>
          <w:marRight w:val="0"/>
          <w:marTop w:val="0"/>
          <w:marBottom w:val="0"/>
          <w:divBdr>
            <w:top w:val="none" w:sz="0" w:space="0" w:color="auto"/>
            <w:left w:val="none" w:sz="0" w:space="0" w:color="auto"/>
            <w:bottom w:val="none" w:sz="0" w:space="0" w:color="auto"/>
            <w:right w:val="none" w:sz="0" w:space="0" w:color="auto"/>
          </w:divBdr>
        </w:div>
      </w:divsChild>
    </w:div>
    <w:div w:id="16126609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wmf"/><Relationship Id="rId21" Type="http://schemas.openxmlformats.org/officeDocument/2006/relationships/image" Target="media/image12.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header" Target="header1.xml"/><Relationship Id="rId16" Type="http://schemas.openxmlformats.org/officeDocument/2006/relationships/image" Target="media/image7.tiff"/><Relationship Id="rId11" Type="http://schemas.openxmlformats.org/officeDocument/2006/relationships/hyperlink" Target="http://re.jrc.ec.europa.eu/pvgis/" TargetMode="External"/><Relationship Id="rId32" Type="http://schemas.openxmlformats.org/officeDocument/2006/relationships/image" Target="media/image19.wmf"/><Relationship Id="rId37" Type="http://schemas.openxmlformats.org/officeDocument/2006/relationships/oleObject" Target="embeddings/oleObject7.bin"/><Relationship Id="rId53" Type="http://schemas.openxmlformats.org/officeDocument/2006/relationships/oleObject" Target="embeddings/oleObject9.bin"/><Relationship Id="rId58" Type="http://schemas.openxmlformats.org/officeDocument/2006/relationships/hyperlink" Target="http://step.esa.int/main/toolboxes/sentinel-2-toolbox/sentinel-2-toolbox-features/" TargetMode="External"/><Relationship Id="rId74" Type="http://schemas.openxmlformats.org/officeDocument/2006/relationships/image" Target="media/image55.png"/><Relationship Id="rId79" Type="http://schemas.openxmlformats.org/officeDocument/2006/relationships/image" Target="media/image60.png"/><Relationship Id="rId5" Type="http://schemas.openxmlformats.org/officeDocument/2006/relationships/settings" Target="settings.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oleObject" Target="embeddings/oleObject2.bin"/><Relationship Id="rId30" Type="http://schemas.openxmlformats.org/officeDocument/2006/relationships/image" Target="media/image18.wmf"/><Relationship Id="rId35" Type="http://schemas.openxmlformats.org/officeDocument/2006/relationships/oleObject" Target="embeddings/oleObject6.bin"/><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8.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8.pn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3.png"/><Relationship Id="rId80" Type="http://schemas.openxmlformats.org/officeDocument/2006/relationships/image" Target="media/image61.pn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oleObject" Target="embeddings/oleObject1.bin"/><Relationship Id="rId33" Type="http://schemas.openxmlformats.org/officeDocument/2006/relationships/oleObject" Target="embeddings/oleObject5.bin"/><Relationship Id="rId38" Type="http://schemas.openxmlformats.org/officeDocument/2006/relationships/image" Target="media/image22.wmf"/><Relationship Id="rId46" Type="http://schemas.openxmlformats.org/officeDocument/2006/relationships/image" Target="media/image29.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image" Target="media/image11.png"/><Relationship Id="rId41" Type="http://schemas.openxmlformats.org/officeDocument/2006/relationships/image" Target="media/image24.png"/><Relationship Id="rId54" Type="http://schemas.openxmlformats.org/officeDocument/2006/relationships/image" Target="media/image36.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7.wmf"/><Relationship Id="rId36" Type="http://schemas.openxmlformats.org/officeDocument/2006/relationships/image" Target="media/image21.wmf"/><Relationship Id="rId49" Type="http://schemas.openxmlformats.org/officeDocument/2006/relationships/image" Target="media/image32.png"/><Relationship Id="rId57" Type="http://schemas.openxmlformats.org/officeDocument/2006/relationships/image" Target="media/image39.png"/><Relationship Id="rId10" Type="http://schemas.openxmlformats.org/officeDocument/2006/relationships/image" Target="media/image2.png"/><Relationship Id="rId31" Type="http://schemas.openxmlformats.org/officeDocument/2006/relationships/oleObject" Target="embeddings/oleObject4.bin"/><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oleObject" Target="embeddings/oleObject8.bin"/><Relationship Id="rId34" Type="http://schemas.openxmlformats.org/officeDocument/2006/relationships/image" Target="media/image20.wmf"/><Relationship Id="rId50" Type="http://schemas.openxmlformats.org/officeDocument/2006/relationships/image" Target="media/image33.png"/><Relationship Id="rId55" Type="http://schemas.openxmlformats.org/officeDocument/2006/relationships/image" Target="media/image37.png"/><Relationship Id="rId76" Type="http://schemas.openxmlformats.org/officeDocument/2006/relationships/image" Target="media/image57.png"/><Relationship Id="rId7" Type="http://schemas.openxmlformats.org/officeDocument/2006/relationships/footnotes" Target="footnotes.xml"/><Relationship Id="rId71"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oleObject" Target="embeddings/oleObject3.bin"/><Relationship Id="rId24" Type="http://schemas.openxmlformats.org/officeDocument/2006/relationships/image" Target="media/image15.wmf"/><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7.png"/><Relationship Id="rId87" Type="http://schemas.openxmlformats.org/officeDocument/2006/relationships/theme" Target="theme/theme1.xml"/><Relationship Id="rId61" Type="http://schemas.openxmlformats.org/officeDocument/2006/relationships/image" Target="media/image42.png"/><Relationship Id="rId82" Type="http://schemas.openxmlformats.org/officeDocument/2006/relationships/image" Target="media/image63.png"/></Relationships>
</file>

<file path=word/_rels/header1.xml.rels><?xml version="1.0" encoding="UTF-8" standalone="yes"?>
<Relationships xmlns="http://schemas.openxmlformats.org/package/2006/relationships"><Relationship Id="rId1" Type="http://schemas.openxmlformats.org/officeDocument/2006/relationships/image" Target="media/image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D5F2D2-F52A-4FF5-92FA-1851500E43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7373</TotalTime>
  <Pages>30</Pages>
  <Words>9650</Words>
  <Characters>55007</Characters>
  <Application>Microsoft Office Word</Application>
  <DocSecurity>0</DocSecurity>
  <Lines>458</Lines>
  <Paragraphs>129</Paragraphs>
  <ScaleCrop>false</ScaleCrop>
  <HeadingPairs>
    <vt:vector size="2" baseType="variant">
      <vt:variant>
        <vt:lpstr>Názov</vt:lpstr>
      </vt:variant>
      <vt:variant>
        <vt:i4>1</vt:i4>
      </vt:variant>
    </vt:vector>
  </HeadingPairs>
  <TitlesOfParts>
    <vt:vector size="1" baseType="lpstr">
      <vt:lpstr>ESA STUDY CONTRACT REPORT</vt:lpstr>
    </vt:vector>
  </TitlesOfParts>
  <Company/>
  <LinksUpToDate>false</LinksUpToDate>
  <CharactersWithSpaces>64528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ESA STUDY CONTRACT REPORT</dc:title>
  <dc:creator>gallay</dc:creator>
  <cp:lastModifiedBy>gallay</cp:lastModifiedBy>
  <cp:revision>73</cp:revision>
  <cp:lastPrinted>2018-10-08T11:50:00Z</cp:lastPrinted>
  <dcterms:created xsi:type="dcterms:W3CDTF">2018-10-02T10:24:00Z</dcterms:created>
  <dcterms:modified xsi:type="dcterms:W3CDTF">2018-10-11T12:27:00Z</dcterms:modified>
</cp:coreProperties>
</file>